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2D9" w:rsidRPr="0005690C" w:rsidRDefault="002B674E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Павловское МУПП</w:t>
      </w:r>
      <w:r w:rsidR="00F632D9" w:rsidRPr="0005690C">
        <w:rPr>
          <w:rFonts w:ascii="Times New Roman" w:eastAsia="Calibri" w:hAnsi="Times New Roman" w:cs="Times New Roman"/>
          <w:b/>
        </w:rPr>
        <w:t xml:space="preserve"> "</w:t>
      </w:r>
      <w:r>
        <w:rPr>
          <w:rFonts w:ascii="Times New Roman" w:eastAsia="Calibri" w:hAnsi="Times New Roman" w:cs="Times New Roman"/>
          <w:b/>
        </w:rPr>
        <w:t>Энергетик</w:t>
      </w:r>
      <w:r w:rsidR="00F632D9" w:rsidRPr="0005690C">
        <w:rPr>
          <w:rFonts w:ascii="Times New Roman" w:eastAsia="Calibri" w:hAnsi="Times New Roman" w:cs="Times New Roman"/>
          <w:b/>
        </w:rPr>
        <w:t>"</w:t>
      </w:r>
    </w:p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ПАСПОРТ ИНВЕСТИЦИОННОГО ПРОЕКТА</w:t>
      </w:r>
    </w:p>
    <w:p w:rsidR="00F632D9" w:rsidRPr="0005690C" w:rsidRDefault="00FD1913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  <w:noProof/>
        </w:rPr>
        <w:t xml:space="preserve">Реконструкция </w:t>
      </w:r>
      <w:r w:rsidR="00F632D9">
        <w:rPr>
          <w:rFonts w:ascii="Times New Roman" w:eastAsia="Calibri" w:hAnsi="Times New Roman" w:cs="Times New Roman"/>
          <w:b/>
          <w:noProof/>
        </w:rPr>
        <w:t xml:space="preserve"> ВЛ-0,4кВ с заменой</w:t>
      </w:r>
      <w:r w:rsidR="009A4922">
        <w:rPr>
          <w:rFonts w:ascii="Times New Roman" w:eastAsia="Calibri" w:hAnsi="Times New Roman" w:cs="Times New Roman"/>
          <w:b/>
          <w:noProof/>
        </w:rPr>
        <w:t xml:space="preserve"> деревянных </w:t>
      </w:r>
      <w:r w:rsidR="00F632D9">
        <w:rPr>
          <w:rFonts w:ascii="Times New Roman" w:eastAsia="Calibri" w:hAnsi="Times New Roman" w:cs="Times New Roman"/>
          <w:b/>
          <w:noProof/>
        </w:rPr>
        <w:t xml:space="preserve"> опор </w:t>
      </w:r>
      <w:r w:rsidR="009A4922">
        <w:rPr>
          <w:rFonts w:ascii="Times New Roman" w:eastAsia="Calibri" w:hAnsi="Times New Roman" w:cs="Times New Roman"/>
          <w:b/>
          <w:noProof/>
        </w:rPr>
        <w:t xml:space="preserve"> на железнобетонные , </w:t>
      </w:r>
      <w:r w:rsidR="00F632D9">
        <w:rPr>
          <w:rFonts w:ascii="Times New Roman" w:eastAsia="Calibri" w:hAnsi="Times New Roman" w:cs="Times New Roman"/>
          <w:b/>
          <w:noProof/>
        </w:rPr>
        <w:t>и заменой провода на СИП</w:t>
      </w:r>
      <w:r w:rsidR="00F632D9" w:rsidRPr="0005690C">
        <w:rPr>
          <w:rFonts w:ascii="Times New Roman" w:eastAsia="Calibri" w:hAnsi="Times New Roman" w:cs="Times New Roman"/>
          <w:b/>
          <w:noProof/>
        </w:rPr>
        <w:t xml:space="preserve"> в г. </w:t>
      </w:r>
      <w:r w:rsidR="002B674E">
        <w:rPr>
          <w:rFonts w:ascii="Times New Roman" w:eastAsia="Calibri" w:hAnsi="Times New Roman" w:cs="Times New Roman"/>
          <w:b/>
          <w:noProof/>
        </w:rPr>
        <w:t>Павловск</w:t>
      </w:r>
      <w:r w:rsidR="00F632D9" w:rsidRPr="0005690C">
        <w:rPr>
          <w:rFonts w:ascii="Times New Roman" w:eastAsia="Calibri" w:hAnsi="Times New Roman" w:cs="Times New Roman"/>
          <w:b/>
          <w:noProof/>
        </w:rPr>
        <w:t xml:space="preserve"> по ул. </w:t>
      </w:r>
      <w:r w:rsidR="004E5CFB">
        <w:rPr>
          <w:rFonts w:ascii="Times New Roman" w:eastAsia="Calibri" w:hAnsi="Times New Roman" w:cs="Times New Roman"/>
          <w:b/>
          <w:noProof/>
        </w:rPr>
        <w:t>Петровская площадь, ул. Ленина, ул. Пушкина, ул. Суворова, пер. Тамбовский</w:t>
      </w:r>
      <w:r w:rsidR="00F632D9" w:rsidRPr="00F632D9">
        <w:rPr>
          <w:rFonts w:ascii="Times New Roman" w:eastAsia="Calibri" w:hAnsi="Times New Roman" w:cs="Times New Roman"/>
          <w:b/>
          <w:noProof/>
        </w:rPr>
        <w:t xml:space="preserve"> </w:t>
      </w:r>
      <w:r w:rsidR="009A4922">
        <w:rPr>
          <w:rFonts w:ascii="Times New Roman" w:eastAsia="Calibri" w:hAnsi="Times New Roman" w:cs="Times New Roman"/>
          <w:b/>
          <w:noProof/>
        </w:rPr>
        <w:t xml:space="preserve"> ТП№ 26 ф.к. ТП№3</w:t>
      </w: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  <w:vertAlign w:val="superscript"/>
        </w:rPr>
      </w:pPr>
      <w:r w:rsidRPr="0005690C">
        <w:rPr>
          <w:rFonts w:ascii="Times New Roman" w:eastAsia="Calibri" w:hAnsi="Times New Roman" w:cs="Times New Roman"/>
          <w:vertAlign w:val="superscript"/>
        </w:rPr>
        <w:t xml:space="preserve"> (наименование инвестиционного проекта)</w:t>
      </w:r>
    </w:p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ИДЕНТИФИКАТОР ИНВЕСТИЦИОННОГО ПРОЕКТА:</w:t>
      </w:r>
      <w:r w:rsidRPr="0005690C">
        <w:rPr>
          <w:rFonts w:ascii="Times New Roman" w:eastAsia="Calibri" w:hAnsi="Times New Roman" w:cs="Times New Roman"/>
        </w:rPr>
        <w:tab/>
      </w:r>
      <w:r w:rsidR="009A4922">
        <w:rPr>
          <w:rFonts w:ascii="Times New Roman" w:eastAsia="Calibri" w:hAnsi="Times New Roman" w:cs="Times New Roman"/>
        </w:rPr>
        <w:t>Е_0012_21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  <w:b/>
        </w:rPr>
        <w:t>1. Общая информация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5690C">
        <w:rPr>
          <w:rFonts w:ascii="Times New Roman" w:eastAsia="Calibri" w:hAnsi="Times New Roman" w:cs="Times New Roman"/>
        </w:rPr>
        <w:t>1.1. Цели и задачи инвестиционного проекта:</w:t>
      </w:r>
    </w:p>
    <w:p w:rsidR="00F632D9" w:rsidRPr="0005690C" w:rsidRDefault="00F632D9" w:rsidP="00F632D9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sz w:val="24"/>
          <w:szCs w:val="24"/>
        </w:rPr>
        <w:t xml:space="preserve">Планируемые мероприятия предлагается выполнить с целью повышения надежности электроснабжения существующих потребителей в районе </w:t>
      </w:r>
      <w:r w:rsidR="004E5CFB" w:rsidRPr="004E5CFB">
        <w:rPr>
          <w:rFonts w:ascii="Times New Roman" w:eastAsia="Calibri" w:hAnsi="Times New Roman" w:cs="Times New Roman"/>
          <w:sz w:val="24"/>
          <w:szCs w:val="24"/>
        </w:rPr>
        <w:t>ул. Петровская площадь, ул. Ленина, ул. Пушкина, ул. Суворова, пер. Тамбовский</w:t>
      </w:r>
      <w:r w:rsidRPr="00F632D9">
        <w:rPr>
          <w:rFonts w:ascii="Times New Roman" w:eastAsia="Calibri" w:hAnsi="Times New Roman" w:cs="Times New Roman"/>
          <w:sz w:val="24"/>
          <w:szCs w:val="24"/>
        </w:rPr>
        <w:t>,</w:t>
      </w:r>
      <w:r w:rsidRPr="0005690C">
        <w:rPr>
          <w:rFonts w:ascii="Times New Roman" w:eastAsia="Calibri" w:hAnsi="Times New Roman" w:cs="Times New Roman"/>
          <w:sz w:val="24"/>
          <w:szCs w:val="24"/>
        </w:rPr>
        <w:t xml:space="preserve"> приведения качества электроснабжения существующих потребителей в соответствие с требованиями ГОСТ 32144-2013, а также для обеспечения возможности технологического присоединения новых потребителей. 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690C">
        <w:rPr>
          <w:rFonts w:ascii="Times New Roman" w:eastAsia="Calibri" w:hAnsi="Times New Roman" w:cs="Times New Roman"/>
        </w:rPr>
        <w:t>1.2. Результаты реализации инвестиционного проекта:</w:t>
      </w:r>
    </w:p>
    <w:p w:rsidR="00F632D9" w:rsidRPr="0005690C" w:rsidRDefault="00F632D9" w:rsidP="00F632D9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sz w:val="24"/>
          <w:szCs w:val="24"/>
        </w:rPr>
        <w:t xml:space="preserve">Результатом выполнения инвестиционного проекта является: </w:t>
      </w:r>
      <w:r w:rsidRPr="0005690C">
        <w:rPr>
          <w:rFonts w:ascii="Times New Roman" w:eastAsia="Calibri" w:hAnsi="Times New Roman" w:cs="Times New Roman"/>
        </w:rPr>
        <w:t xml:space="preserve"> </w:t>
      </w:r>
      <w:r w:rsidR="00FD1913">
        <w:rPr>
          <w:rFonts w:ascii="Times New Roman" w:eastAsia="Calibri" w:hAnsi="Times New Roman" w:cs="Times New Roman"/>
        </w:rPr>
        <w:t>Реконструкция</w:t>
      </w:r>
      <w:r>
        <w:rPr>
          <w:rFonts w:ascii="Times New Roman" w:eastAsia="Calibri" w:hAnsi="Times New Roman" w:cs="Times New Roman"/>
        </w:rPr>
        <w:t xml:space="preserve"> ВЛ-0,4кВ</w:t>
      </w:r>
      <w:r w:rsidRPr="0005690C">
        <w:rPr>
          <w:rFonts w:ascii="Times New Roman" w:eastAsia="Calibri" w:hAnsi="Times New Roman" w:cs="Times New Roman"/>
        </w:rPr>
        <w:t xml:space="preserve"> с заменой </w:t>
      </w:r>
      <w:r w:rsidRPr="0005690C">
        <w:rPr>
          <w:rFonts w:ascii="Times New Roman" w:eastAsia="Calibri" w:hAnsi="Times New Roman" w:cs="Times New Roman"/>
          <w:sz w:val="24"/>
          <w:szCs w:val="24"/>
        </w:rPr>
        <w:t>морально и физически изношенного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провода А</w:t>
      </w:r>
      <w:r w:rsidR="004E5CFB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 xml:space="preserve">5 на СИП, </w:t>
      </w:r>
      <w:r w:rsidR="00FD1913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опор </w:t>
      </w:r>
      <w:bookmarkStart w:id="0" w:name="_GoBack"/>
      <w:bookmarkEnd w:id="0"/>
      <w:r w:rsidRPr="0005690C">
        <w:rPr>
          <w:rFonts w:ascii="Times New Roman" w:eastAsia="Calibri" w:hAnsi="Times New Roman" w:cs="Times New Roman"/>
        </w:rPr>
        <w:t xml:space="preserve">что приведет к </w:t>
      </w:r>
      <w:r w:rsidRPr="0005690C">
        <w:rPr>
          <w:rFonts w:ascii="Times New Roman" w:eastAsia="Calibri" w:hAnsi="Times New Roman" w:cs="Times New Roman"/>
          <w:sz w:val="24"/>
          <w:szCs w:val="24"/>
        </w:rPr>
        <w:t>увеличению надежности электроснабжения существующих потребителей</w:t>
      </w:r>
      <w:r w:rsidRPr="0005690C">
        <w:rPr>
          <w:rFonts w:ascii="Times New Roman" w:eastAsia="Calibri" w:hAnsi="Times New Roman" w:cs="Times New Roman"/>
        </w:rPr>
        <w:t xml:space="preserve">, повышение качества оказываемых услуг по электроснабжению, обеспечит </w:t>
      </w:r>
      <w:r w:rsidRPr="0005690C">
        <w:rPr>
          <w:rFonts w:ascii="Times New Roman" w:eastAsia="Calibri" w:hAnsi="Times New Roman" w:cs="Times New Roman"/>
          <w:sz w:val="24"/>
          <w:szCs w:val="24"/>
        </w:rPr>
        <w:t xml:space="preserve"> возможность оперативного резервирования нагрузки при аварийных и плановых отключениях, обеспечит возможность технологического присоединения новых потребителей.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2. Темпы реализации инвестиционного проекта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2.1. Сроки реализации:</w:t>
      </w:r>
    </w:p>
    <w:p w:rsidR="00F632D9" w:rsidRPr="0005690C" w:rsidRDefault="00F632D9" w:rsidP="00F632D9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начало работ: </w:t>
      </w:r>
      <w:r w:rsidRPr="0005690C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  <w:noProof/>
        </w:rPr>
        <w:t>202</w:t>
      </w:r>
      <w:r w:rsidR="004E5CFB">
        <w:rPr>
          <w:rFonts w:ascii="Times New Roman" w:eastAsia="Calibri" w:hAnsi="Times New Roman" w:cs="Times New Roman"/>
          <w:noProof/>
        </w:rPr>
        <w:t>1</w:t>
      </w:r>
    </w:p>
    <w:p w:rsidR="00F632D9" w:rsidRPr="0005690C" w:rsidRDefault="00F632D9" w:rsidP="00F632D9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окончание работ: </w:t>
      </w:r>
      <w:r>
        <w:rPr>
          <w:rFonts w:ascii="Times New Roman" w:eastAsia="Calibri" w:hAnsi="Times New Roman" w:cs="Times New Roman"/>
          <w:noProof/>
        </w:rPr>
        <w:t>202</w:t>
      </w:r>
      <w:r w:rsidR="004E5CFB">
        <w:rPr>
          <w:rFonts w:ascii="Times New Roman" w:eastAsia="Calibri" w:hAnsi="Times New Roman" w:cs="Times New Roman"/>
          <w:noProof/>
        </w:rPr>
        <w:t>1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Calibri" w:eastAsia="Calibri" w:hAnsi="Calibri" w:cs="Times New Roman"/>
        </w:rPr>
      </w:pPr>
      <w:r w:rsidRPr="0005690C">
        <w:rPr>
          <w:rFonts w:ascii="Times New Roman" w:eastAsia="Calibri" w:hAnsi="Times New Roman" w:cs="Times New Roman"/>
        </w:rPr>
        <w:t>2.2. Этапы реализации: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F632D9" w:rsidRPr="0005690C" w:rsidRDefault="00F632D9" w:rsidP="00F632D9">
      <w:pPr>
        <w:spacing w:after="0" w:line="240" w:lineRule="auto"/>
        <w:ind w:left="72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90C">
        <w:rPr>
          <w:rFonts w:ascii="Times New Roman" w:eastAsia="Times New Roman" w:hAnsi="Times New Roman" w:cs="Times New Roman"/>
          <w:sz w:val="24"/>
          <w:szCs w:val="24"/>
        </w:rPr>
        <w:t>Реализация инвестиционного проекта предполагается этапами:</w:t>
      </w:r>
    </w:p>
    <w:p w:rsidR="00F632D9" w:rsidRPr="0005690C" w:rsidRDefault="00F632D9" w:rsidP="00F632D9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sz w:val="24"/>
          <w:szCs w:val="24"/>
        </w:rPr>
        <w:t>-1-й этап:</w:t>
      </w:r>
      <w:r w:rsidR="00B53E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B53E4F"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</w:t>
      </w:r>
      <w:proofErr w:type="gramEnd"/>
      <w:r w:rsidR="00B53E4F"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проектная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подготовка и выполнение ПИР;</w:t>
      </w:r>
    </w:p>
    <w:p w:rsidR="00F632D9" w:rsidRPr="0005690C" w:rsidRDefault="00F632D9" w:rsidP="00F632D9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-2-й этап: Организационный;</w:t>
      </w:r>
    </w:p>
    <w:p w:rsidR="00F632D9" w:rsidRPr="0005690C" w:rsidRDefault="00F632D9" w:rsidP="00F632D9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-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3-й этап</w:t>
      </w:r>
      <w:r w:rsidRPr="000569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:</w:t>
      </w:r>
      <w:r w:rsidR="00B53E4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Сетевое строительство (реконструкция) и пусконаладочные работы;</w:t>
      </w:r>
    </w:p>
    <w:p w:rsidR="00F632D9" w:rsidRPr="0005690C" w:rsidRDefault="00F632D9" w:rsidP="00F632D9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-4-й этап:</w:t>
      </w:r>
      <w:r w:rsidR="00B53E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Испытания и ввод в эксплуатацию.</w:t>
      </w:r>
    </w:p>
    <w:p w:rsidR="00F632D9" w:rsidRPr="0005690C" w:rsidRDefault="00F632D9" w:rsidP="00F632D9">
      <w:pPr>
        <w:spacing w:after="200" w:line="276" w:lineRule="auto"/>
        <w:rPr>
          <w:rFonts w:ascii="Calibri" w:eastAsia="Calibri" w:hAnsi="Calibri" w:cs="Times New Roman"/>
        </w:rPr>
      </w:pPr>
      <w:r w:rsidRPr="0005690C">
        <w:rPr>
          <w:rFonts w:ascii="Calibri" w:eastAsia="Calibri" w:hAnsi="Calibri" w:cs="Times New Roman"/>
        </w:rPr>
        <w:lastRenderedPageBreak/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F632D9" w:rsidRPr="0005690C" w:rsidRDefault="00F632D9" w:rsidP="00F632D9">
      <w:pPr>
        <w:spacing w:after="200" w:line="276" w:lineRule="auto"/>
        <w:rPr>
          <w:rFonts w:ascii="Calibri" w:eastAsia="Calibri" w:hAnsi="Calibri" w:cs="Times New Roman"/>
        </w:rPr>
      </w:pP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3. Основные показатели инвестиционного проекта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3.1. Технические характеристики:</w:t>
      </w: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1"/>
        <w:gridCol w:w="3377"/>
        <w:gridCol w:w="1402"/>
        <w:gridCol w:w="2303"/>
        <w:gridCol w:w="1317"/>
        <w:gridCol w:w="1317"/>
      </w:tblGrid>
      <w:tr w:rsidR="00F632D9" w:rsidRPr="0005690C" w:rsidTr="004849A2">
        <w:trPr>
          <w:trHeight w:val="945"/>
        </w:trPr>
        <w:tc>
          <w:tcPr>
            <w:tcW w:w="531" w:type="dxa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05690C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3377" w:type="dxa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402" w:type="dxa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Уровень напряжения, кВ</w:t>
            </w:r>
          </w:p>
        </w:tc>
        <w:tc>
          <w:tcPr>
            <w:tcW w:w="2303" w:type="dxa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Единицы измерения</w:t>
            </w:r>
          </w:p>
        </w:tc>
        <w:tc>
          <w:tcPr>
            <w:tcW w:w="1317" w:type="dxa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</w:t>
            </w:r>
          </w:p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4849A2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Подстанция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4849A2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377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Распределительное устройство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4849A2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ВН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4849A2">
        <w:trPr>
          <w:trHeight w:val="375"/>
        </w:trPr>
        <w:tc>
          <w:tcPr>
            <w:tcW w:w="531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СН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4849A2">
        <w:trPr>
          <w:trHeight w:val="330"/>
        </w:trPr>
        <w:tc>
          <w:tcPr>
            <w:tcW w:w="531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Количество выключателей (ячеек)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РУ НН</w:t>
            </w:r>
            <w:proofErr w:type="gramEnd"/>
          </w:p>
        </w:tc>
        <w:tc>
          <w:tcPr>
            <w:tcW w:w="1402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4849A2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377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Силовой трансформатор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шт.</w:t>
            </w:r>
          </w:p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4849A2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4849A2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377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Воздушная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2B674E" w:rsidP="004E5C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B674E">
              <w:rPr>
                <w:rFonts w:ascii="Times New Roman" w:eastAsia="Calibri" w:hAnsi="Times New Roman" w:cs="Times New Roman"/>
              </w:rPr>
              <w:t>СИП-2 3х</w:t>
            </w:r>
            <w:r w:rsidR="004E5CFB">
              <w:rPr>
                <w:rFonts w:ascii="Times New Roman" w:eastAsia="Calibri" w:hAnsi="Times New Roman" w:cs="Times New Roman"/>
              </w:rPr>
              <w:t>7</w:t>
            </w:r>
            <w:r w:rsidRPr="002B674E">
              <w:rPr>
                <w:rFonts w:ascii="Times New Roman" w:eastAsia="Calibri" w:hAnsi="Times New Roman" w:cs="Times New Roman"/>
              </w:rPr>
              <w:t>0+1х5</w:t>
            </w:r>
            <w:r w:rsidR="00C932A1">
              <w:rPr>
                <w:rFonts w:ascii="Times New Roman" w:eastAsia="Calibri" w:hAnsi="Times New Roman" w:cs="Times New Roman"/>
              </w:rPr>
              <w:t>4</w:t>
            </w:r>
            <w:r w:rsidRPr="002B674E">
              <w:rPr>
                <w:rFonts w:ascii="Times New Roman" w:eastAsia="Calibri" w:hAnsi="Times New Roman" w:cs="Times New Roman"/>
              </w:rPr>
              <w:t>+2х16</w:t>
            </w:r>
          </w:p>
        </w:tc>
        <w:tc>
          <w:tcPr>
            <w:tcW w:w="1317" w:type="dxa"/>
            <w:hideMark/>
          </w:tcPr>
          <w:p w:rsidR="00F632D9" w:rsidRPr="0005690C" w:rsidRDefault="007E08EB" w:rsidP="007E08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км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4E5CFB" w:rsidP="004E5C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C932A1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>617</w:t>
            </w:r>
          </w:p>
        </w:tc>
      </w:tr>
      <w:tr w:rsidR="00F632D9" w:rsidRPr="0005690C" w:rsidTr="004849A2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377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Кабельная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4849A2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Иные характеристики проекта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4849A2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377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</w:tbl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3.2. Показатели сметной стоимости:</w:t>
      </w:r>
      <w:r w:rsidRPr="0005690C">
        <w:rPr>
          <w:rFonts w:ascii="Times New Roman" w:eastAsia="Calibri" w:hAnsi="Times New Roman" w:cs="Times New Roman"/>
        </w:rPr>
        <w:tab/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371"/>
        <w:gridCol w:w="1230"/>
        <w:gridCol w:w="1219"/>
        <w:gridCol w:w="1224"/>
        <w:gridCol w:w="1574"/>
        <w:gridCol w:w="1128"/>
      </w:tblGrid>
      <w:tr w:rsidR="00F632D9" w:rsidRPr="0005690C" w:rsidTr="004849A2">
        <w:trPr>
          <w:trHeight w:val="994"/>
        </w:trPr>
        <w:tc>
          <w:tcPr>
            <w:tcW w:w="567" w:type="dxa"/>
            <w:vMerge w:val="restart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05690C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3538" w:type="dxa"/>
            <w:vMerge w:val="restart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6572" w:type="dxa"/>
            <w:gridSpan w:val="5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Полная стоимость объекта, млн. руб. без НДС</w:t>
            </w:r>
          </w:p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4849A2">
        <w:trPr>
          <w:trHeight w:val="315"/>
        </w:trPr>
        <w:tc>
          <w:tcPr>
            <w:tcW w:w="567" w:type="dxa"/>
            <w:vMerge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38" w:type="dxa"/>
            <w:vMerge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3" w:type="dxa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282" w:type="dxa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ПИР</w:t>
            </w:r>
          </w:p>
        </w:tc>
        <w:tc>
          <w:tcPr>
            <w:tcW w:w="1282" w:type="dxa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СМР</w:t>
            </w:r>
          </w:p>
        </w:tc>
        <w:tc>
          <w:tcPr>
            <w:tcW w:w="1574" w:type="dxa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Оборудование</w:t>
            </w:r>
          </w:p>
        </w:tc>
        <w:tc>
          <w:tcPr>
            <w:tcW w:w="1151" w:type="dxa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Прочие </w:t>
            </w:r>
          </w:p>
        </w:tc>
      </w:tr>
      <w:tr w:rsidR="00F632D9" w:rsidRPr="0005690C" w:rsidTr="00BA1759">
        <w:trPr>
          <w:trHeight w:val="759"/>
        </w:trPr>
        <w:tc>
          <w:tcPr>
            <w:tcW w:w="567" w:type="dxa"/>
            <w:noWrap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538" w:type="dxa"/>
            <w:vAlign w:val="center"/>
          </w:tcPr>
          <w:p w:rsidR="009A4922" w:rsidRPr="009A4922" w:rsidRDefault="009A4922" w:rsidP="009A492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922">
              <w:rPr>
                <w:rFonts w:ascii="Times New Roman" w:eastAsia="Calibri" w:hAnsi="Times New Roman" w:cs="Times New Roman"/>
                <w:noProof/>
              </w:rPr>
              <w:t>Реконструкция  ВЛ-0,4кВ с заменой деревянных  опор  на железнобетонные , и заменой провода на СИП в г. Павловск по ул. Петровская площадь, ул. Ленина, ул. Пушкина, ул. Суворова, пер. Тамбовский  ТП№ 26 ф.к. ТП№3</w:t>
            </w:r>
          </w:p>
          <w:p w:rsidR="00F632D9" w:rsidRPr="009A4922" w:rsidRDefault="00F632D9" w:rsidP="004E5C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3" w:type="dxa"/>
            <w:vAlign w:val="center"/>
          </w:tcPr>
          <w:p w:rsidR="00F632D9" w:rsidRPr="0005690C" w:rsidRDefault="004849A2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2,528</w:t>
            </w:r>
          </w:p>
        </w:tc>
        <w:tc>
          <w:tcPr>
            <w:tcW w:w="1282" w:type="dxa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2" w:type="dxa"/>
            <w:vAlign w:val="center"/>
          </w:tcPr>
          <w:p w:rsidR="00F632D9" w:rsidRPr="0005690C" w:rsidRDefault="004849A2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2,519</w:t>
            </w:r>
          </w:p>
        </w:tc>
        <w:tc>
          <w:tcPr>
            <w:tcW w:w="1574" w:type="dxa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1" w:type="dxa"/>
            <w:vAlign w:val="center"/>
          </w:tcPr>
          <w:p w:rsidR="00F632D9" w:rsidRPr="0005690C" w:rsidRDefault="004849A2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0,009</w:t>
            </w:r>
          </w:p>
        </w:tc>
      </w:tr>
    </w:tbl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Стоимость определена на основании: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noProof/>
        </w:rPr>
        <w:t>укрупненный расчет стоимости (приказ Минэнерго от 08.02.2016 № 75)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4. Оценка влияния инвестиционного проекта на достижение плановых показателей реализации индивидуального плана развития (ИПР):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Инвестиционный проект окажет следующее влияние на достижение плановых показателей ИПР:</w:t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noProof/>
        </w:rPr>
        <w:t>- объект не является энергоэффективным.</w:t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632D9" w:rsidRPr="0005690C" w:rsidRDefault="00F632D9" w:rsidP="00F632D9">
      <w:pPr>
        <w:spacing w:after="0" w:line="276" w:lineRule="auto"/>
        <w:rPr>
          <w:rFonts w:ascii="Times New Roman" w:eastAsia="Calibri" w:hAnsi="Times New Roman" w:cs="Times New Roman"/>
          <w:b/>
          <w:highlight w:val="yellow"/>
        </w:rPr>
      </w:pP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>5. График реализации инвестиционного проекта</w:t>
      </w:r>
    </w:p>
    <w:p w:rsidR="00F632D9" w:rsidRPr="0005690C" w:rsidRDefault="00F632D9" w:rsidP="00F632D9">
      <w:pPr>
        <w:spacing w:after="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5.1. Укрупненный сетевой график выполнения инвестиционного проекта*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7E08EB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по состоянию на февраль 2019</w:t>
      </w:r>
      <w:r w:rsidR="00F632D9" w:rsidRPr="0005690C">
        <w:rPr>
          <w:rFonts w:ascii="Times New Roman" w:eastAsia="Calibri" w:hAnsi="Times New Roman" w:cs="Times New Roman"/>
        </w:rPr>
        <w:t xml:space="preserve"> г.</w:t>
      </w:r>
      <w:r w:rsidR="00F632D9"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rPr>
          <w:rFonts w:ascii="Times New Roman" w:eastAsia="Calibri" w:hAnsi="Times New Roman" w:cs="Times New Roman"/>
        </w:rPr>
      </w:pP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0"/>
        <w:gridCol w:w="2842"/>
        <w:gridCol w:w="982"/>
        <w:gridCol w:w="10"/>
        <w:gridCol w:w="1276"/>
        <w:gridCol w:w="1417"/>
        <w:gridCol w:w="1701"/>
        <w:gridCol w:w="1418"/>
      </w:tblGrid>
      <w:tr w:rsidR="00F632D9" w:rsidRPr="0005690C" w:rsidTr="004849A2">
        <w:trPr>
          <w:trHeight w:val="315"/>
        </w:trPr>
        <w:tc>
          <w:tcPr>
            <w:tcW w:w="560" w:type="dxa"/>
            <w:vMerge w:val="restart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05690C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2842" w:type="dxa"/>
            <w:vMerge w:val="restart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Наименование контрольных этапов реализации 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инвестпроекта</w:t>
            </w:r>
            <w:proofErr w:type="spellEnd"/>
            <w:r w:rsidRPr="0005690C">
              <w:rPr>
                <w:rFonts w:ascii="Times New Roman" w:eastAsia="Calibri" w:hAnsi="Times New Roman" w:cs="Times New Roman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268" w:type="dxa"/>
            <w:gridSpan w:val="3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Выполнение (план)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Процент выполнения работ за весь период, %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Причины невыполнения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Примечание</w:t>
            </w:r>
          </w:p>
        </w:tc>
      </w:tr>
      <w:tr w:rsidR="00F632D9" w:rsidRPr="0005690C" w:rsidTr="004849A2">
        <w:trPr>
          <w:trHeight w:val="1180"/>
        </w:trPr>
        <w:tc>
          <w:tcPr>
            <w:tcW w:w="560" w:type="dxa"/>
            <w:vMerge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42" w:type="dxa"/>
            <w:vMerge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gridSpan w:val="2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начало               (дата)</w:t>
            </w:r>
          </w:p>
        </w:tc>
        <w:tc>
          <w:tcPr>
            <w:tcW w:w="1276" w:type="dxa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окончание (дата)</w:t>
            </w:r>
          </w:p>
        </w:tc>
        <w:tc>
          <w:tcPr>
            <w:tcW w:w="1417" w:type="dxa"/>
            <w:vMerge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4849A2">
        <w:trPr>
          <w:trHeight w:val="545"/>
        </w:trPr>
        <w:tc>
          <w:tcPr>
            <w:tcW w:w="560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  <w:tc>
          <w:tcPr>
            <w:tcW w:w="2842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05690C">
              <w:rPr>
                <w:rFonts w:ascii="Times New Roman" w:eastAsia="Calibri" w:hAnsi="Times New Roman" w:cs="Times New Roman"/>
                <w:b/>
                <w:bCs/>
              </w:rPr>
              <w:t>Предпроектный</w:t>
            </w:r>
            <w:proofErr w:type="spellEnd"/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 и проектный этап </w:t>
            </w:r>
          </w:p>
        </w:tc>
        <w:tc>
          <w:tcPr>
            <w:tcW w:w="992" w:type="dxa"/>
            <w:gridSpan w:val="2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4849A2">
        <w:trPr>
          <w:trHeight w:val="315"/>
        </w:trPr>
        <w:tc>
          <w:tcPr>
            <w:tcW w:w="560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1.1.</w:t>
            </w:r>
          </w:p>
        </w:tc>
        <w:tc>
          <w:tcPr>
            <w:tcW w:w="2842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Получение заявки на ТП </w:t>
            </w:r>
          </w:p>
        </w:tc>
        <w:tc>
          <w:tcPr>
            <w:tcW w:w="2268" w:type="dxa"/>
            <w:gridSpan w:val="3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417" w:type="dxa"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4849A2">
        <w:trPr>
          <w:trHeight w:val="315"/>
        </w:trPr>
        <w:tc>
          <w:tcPr>
            <w:tcW w:w="560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1.2.</w:t>
            </w:r>
          </w:p>
        </w:tc>
        <w:tc>
          <w:tcPr>
            <w:tcW w:w="2842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Разработка и выдача ТУ на ТП </w:t>
            </w:r>
          </w:p>
        </w:tc>
        <w:tc>
          <w:tcPr>
            <w:tcW w:w="2268" w:type="dxa"/>
            <w:gridSpan w:val="3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417" w:type="dxa"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4849A2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1.3.</w:t>
            </w:r>
          </w:p>
        </w:tc>
        <w:tc>
          <w:tcPr>
            <w:tcW w:w="2842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4849A2">
        <w:trPr>
          <w:trHeight w:val="945"/>
        </w:trPr>
        <w:tc>
          <w:tcPr>
            <w:tcW w:w="560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1.4.</w:t>
            </w:r>
          </w:p>
        </w:tc>
        <w:tc>
          <w:tcPr>
            <w:tcW w:w="2842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286" w:type="dxa"/>
            <w:gridSpan w:val="2"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4849A2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1.5.</w:t>
            </w:r>
          </w:p>
        </w:tc>
        <w:tc>
          <w:tcPr>
            <w:tcW w:w="2842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Утверждение проектной документации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4E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 202</w:t>
            </w:r>
            <w:r w:rsidR="004E5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4E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                    202</w:t>
            </w:r>
            <w:r w:rsidR="004E5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4849A2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1.6.</w:t>
            </w:r>
          </w:p>
        </w:tc>
        <w:tc>
          <w:tcPr>
            <w:tcW w:w="2842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Разработка рабочей документации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4E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рель                    202</w:t>
            </w:r>
            <w:r w:rsidR="004E5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4E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 202</w:t>
            </w:r>
            <w:r w:rsidR="004E5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4849A2">
        <w:trPr>
          <w:trHeight w:val="315"/>
        </w:trPr>
        <w:tc>
          <w:tcPr>
            <w:tcW w:w="560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2</w:t>
            </w:r>
          </w:p>
        </w:tc>
        <w:tc>
          <w:tcPr>
            <w:tcW w:w="2842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Организационный этап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4849A2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2.1.</w:t>
            </w:r>
          </w:p>
        </w:tc>
        <w:tc>
          <w:tcPr>
            <w:tcW w:w="2842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Заключение договора подряда (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допсоглашения</w:t>
            </w:r>
            <w:proofErr w:type="spellEnd"/>
            <w:r w:rsidRPr="0005690C">
              <w:rPr>
                <w:rFonts w:ascii="Times New Roman" w:eastAsia="Calibri" w:hAnsi="Times New Roman" w:cs="Times New Roman"/>
              </w:rPr>
              <w:t xml:space="preserve"> к договору)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4849A2">
        <w:trPr>
          <w:trHeight w:val="945"/>
        </w:trPr>
        <w:tc>
          <w:tcPr>
            <w:tcW w:w="560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2.2.</w:t>
            </w:r>
          </w:p>
        </w:tc>
        <w:tc>
          <w:tcPr>
            <w:tcW w:w="2842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286" w:type="dxa"/>
            <w:gridSpan w:val="2"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4849A2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lastRenderedPageBreak/>
              <w:t>2.3.</w:t>
            </w:r>
          </w:p>
        </w:tc>
        <w:tc>
          <w:tcPr>
            <w:tcW w:w="2842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Получение разрешительной документации для реализации схемы выдачи мощности (СВМ) </w:t>
            </w:r>
          </w:p>
        </w:tc>
        <w:tc>
          <w:tcPr>
            <w:tcW w:w="2268" w:type="dxa"/>
            <w:gridSpan w:val="3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4849A2">
        <w:trPr>
          <w:trHeight w:val="945"/>
        </w:trPr>
        <w:tc>
          <w:tcPr>
            <w:tcW w:w="560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3</w:t>
            </w:r>
          </w:p>
        </w:tc>
        <w:tc>
          <w:tcPr>
            <w:tcW w:w="2842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4849A2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3.1.</w:t>
            </w:r>
          </w:p>
        </w:tc>
        <w:tc>
          <w:tcPr>
            <w:tcW w:w="2842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Подготовка площадки строительства для подстанций, трассы -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для</w:t>
            </w:r>
            <w:proofErr w:type="gramEnd"/>
            <w:r w:rsidRPr="0005690C">
              <w:rPr>
                <w:rFonts w:ascii="Times New Roman" w:eastAsia="Calibri" w:hAnsi="Times New Roman" w:cs="Times New Roman"/>
              </w:rPr>
              <w:t xml:space="preserve"> ЛЭП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4E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 202</w:t>
            </w:r>
            <w:r w:rsidR="004E5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4E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 202</w:t>
            </w:r>
            <w:r w:rsidR="004E5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4849A2">
        <w:trPr>
          <w:trHeight w:val="315"/>
        </w:trPr>
        <w:tc>
          <w:tcPr>
            <w:tcW w:w="560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3.2.</w:t>
            </w:r>
          </w:p>
        </w:tc>
        <w:tc>
          <w:tcPr>
            <w:tcW w:w="2842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Поставка основного оборудования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апрель </w:t>
            </w:r>
            <w:r w:rsidR="004E5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июль </w:t>
            </w:r>
            <w:r w:rsidR="004E5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4849A2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3.3.</w:t>
            </w:r>
          </w:p>
        </w:tc>
        <w:tc>
          <w:tcPr>
            <w:tcW w:w="2842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Монтаж основного оборудования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апрель </w:t>
            </w:r>
            <w:r w:rsidR="004E5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сентябрь </w:t>
            </w:r>
            <w:r w:rsidR="004E5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4849A2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3.4.</w:t>
            </w:r>
          </w:p>
        </w:tc>
        <w:tc>
          <w:tcPr>
            <w:tcW w:w="2842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Пусконаладочные работы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сентябрь </w:t>
            </w:r>
            <w:r w:rsidR="004E5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ноябрь </w:t>
            </w:r>
            <w:r w:rsidR="004E5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4849A2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3.5.</w:t>
            </w:r>
          </w:p>
        </w:tc>
        <w:tc>
          <w:tcPr>
            <w:tcW w:w="2842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Завершение строительства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оябрь </w:t>
            </w:r>
            <w:r w:rsidR="004E5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декабрь </w:t>
            </w:r>
            <w:r w:rsidR="004E5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4849A2">
        <w:trPr>
          <w:trHeight w:val="315"/>
        </w:trPr>
        <w:tc>
          <w:tcPr>
            <w:tcW w:w="560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4</w:t>
            </w:r>
          </w:p>
        </w:tc>
        <w:tc>
          <w:tcPr>
            <w:tcW w:w="2842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Испытания и ввод в эксплуатацию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4849A2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4.1.</w:t>
            </w:r>
          </w:p>
        </w:tc>
        <w:tc>
          <w:tcPr>
            <w:tcW w:w="2842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Комплексное опробование оборудования </w:t>
            </w:r>
          </w:p>
        </w:tc>
        <w:tc>
          <w:tcPr>
            <w:tcW w:w="2268" w:type="dxa"/>
            <w:gridSpan w:val="3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4849A2">
        <w:trPr>
          <w:trHeight w:val="945"/>
        </w:trPr>
        <w:tc>
          <w:tcPr>
            <w:tcW w:w="560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4.2.</w:t>
            </w:r>
          </w:p>
        </w:tc>
        <w:tc>
          <w:tcPr>
            <w:tcW w:w="2842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268" w:type="dxa"/>
            <w:gridSpan w:val="3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4849A2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4.3.</w:t>
            </w:r>
          </w:p>
        </w:tc>
        <w:tc>
          <w:tcPr>
            <w:tcW w:w="2842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разрешения на ввод объекта в эксплуатацию</w:t>
            </w:r>
          </w:p>
        </w:tc>
        <w:tc>
          <w:tcPr>
            <w:tcW w:w="982" w:type="dxa"/>
            <w:vAlign w:val="center"/>
          </w:tcPr>
          <w:p w:rsidR="00F632D9" w:rsidRPr="0005690C" w:rsidRDefault="007E08EB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  <w:r w:rsidR="00F63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E5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7E08EB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  <w:r w:rsidR="00F63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E5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4849A2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4.4.</w:t>
            </w:r>
          </w:p>
        </w:tc>
        <w:tc>
          <w:tcPr>
            <w:tcW w:w="2842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эксплуатацию объекта сетевого строительства</w:t>
            </w:r>
          </w:p>
        </w:tc>
        <w:tc>
          <w:tcPr>
            <w:tcW w:w="982" w:type="dxa"/>
          </w:tcPr>
          <w:p w:rsidR="00F632D9" w:rsidRPr="0005690C" w:rsidRDefault="007E08EB" w:rsidP="004849A2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  <w:r w:rsidR="00F63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E5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6" w:type="dxa"/>
            <w:gridSpan w:val="2"/>
          </w:tcPr>
          <w:p w:rsidR="00F632D9" w:rsidRPr="0005690C" w:rsidRDefault="00F632D9" w:rsidP="004849A2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декабрь </w:t>
            </w:r>
            <w:r w:rsidR="004E5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</w:tbl>
    <w:p w:rsidR="00F632D9" w:rsidRPr="0005690C" w:rsidRDefault="00F632D9" w:rsidP="00F632D9">
      <w:pPr>
        <w:spacing w:after="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* Примечание: таблица заполняется в соответствии с укрупненным сетевым графиком </w:t>
      </w:r>
      <w:proofErr w:type="gramStart"/>
      <w:r w:rsidRPr="0005690C">
        <w:rPr>
          <w:rFonts w:ascii="Times New Roman" w:eastAsia="Calibri" w:hAnsi="Times New Roman" w:cs="Times New Roman"/>
        </w:rPr>
        <w:t>к</w:t>
      </w:r>
      <w:proofErr w:type="gramEnd"/>
      <w:r w:rsidRPr="0005690C">
        <w:rPr>
          <w:rFonts w:ascii="Times New Roman" w:eastAsia="Calibri" w:hAnsi="Times New Roman" w:cs="Times New Roman"/>
        </w:rPr>
        <w:t xml:space="preserve"> ИПР 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   </w:t>
      </w:r>
      <w:r w:rsidR="00EC7404" w:rsidRPr="00EC7404">
        <w:rPr>
          <w:rFonts w:ascii="Times New Roman" w:eastAsia="Calibri" w:hAnsi="Times New Roman" w:cs="Times New Roman"/>
        </w:rPr>
        <w:t>Павловское МУПП "Энергетик"</w:t>
      </w:r>
      <w:r w:rsidRPr="0005690C">
        <w:rPr>
          <w:rFonts w:ascii="Times New Roman" w:eastAsia="Calibri" w:hAnsi="Times New Roman" w:cs="Times New Roman"/>
        </w:rPr>
        <w:t xml:space="preserve">, </w:t>
      </w:r>
      <w:r w:rsidR="00EC7404">
        <w:rPr>
          <w:rFonts w:ascii="Times New Roman" w:eastAsia="Calibri" w:hAnsi="Times New Roman" w:cs="Times New Roman"/>
        </w:rPr>
        <w:t xml:space="preserve"> </w:t>
      </w:r>
      <w:r w:rsidRPr="0005690C">
        <w:rPr>
          <w:rFonts w:ascii="Times New Roman" w:eastAsia="Calibri" w:hAnsi="Times New Roman" w:cs="Times New Roman"/>
        </w:rPr>
        <w:t>выполняемом в формате приложения 3.1 к приказу Минэнерго от 24.03.2010 № 114.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5.2. Плановые показатели реализации инвестиционного проекта на период строительства:</w:t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9"/>
        <w:gridCol w:w="3645"/>
        <w:gridCol w:w="1419"/>
        <w:gridCol w:w="992"/>
        <w:gridCol w:w="992"/>
        <w:gridCol w:w="1418"/>
      </w:tblGrid>
      <w:tr w:rsidR="00F632D9" w:rsidRPr="0005690C" w:rsidTr="00B53E4F">
        <w:trPr>
          <w:trHeight w:val="827"/>
          <w:jc w:val="center"/>
        </w:trPr>
        <w:tc>
          <w:tcPr>
            <w:tcW w:w="749" w:type="dxa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ab/>
              <w:t xml:space="preserve">№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05690C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3645" w:type="dxa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419" w:type="dxa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Ед. изм.</w:t>
            </w:r>
          </w:p>
        </w:tc>
        <w:tc>
          <w:tcPr>
            <w:tcW w:w="992" w:type="dxa"/>
            <w:vAlign w:val="center"/>
            <w:hideMark/>
          </w:tcPr>
          <w:p w:rsidR="00F632D9" w:rsidRPr="0005690C" w:rsidRDefault="00F632D9" w:rsidP="004E5C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  <w:r w:rsidR="004E5CFB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F632D9" w:rsidRPr="0005690C" w:rsidRDefault="004E5CFB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418" w:type="dxa"/>
            <w:vAlign w:val="center"/>
            <w:hideMark/>
          </w:tcPr>
          <w:p w:rsidR="00F632D9" w:rsidRPr="0005690C" w:rsidRDefault="00F632D9" w:rsidP="004E5C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Итого за период            20</w:t>
            </w:r>
            <w:r w:rsidR="004E5CFB">
              <w:rPr>
                <w:rFonts w:ascii="Times New Roman" w:eastAsia="Calibri" w:hAnsi="Times New Roman" w:cs="Times New Roman"/>
              </w:rPr>
              <w:t>20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="004E5CFB">
              <w:rPr>
                <w:rFonts w:ascii="Times New Roman" w:eastAsia="Calibri" w:hAnsi="Times New Roman" w:cs="Times New Roman"/>
              </w:rPr>
              <w:t>2021</w:t>
            </w:r>
          </w:p>
        </w:tc>
      </w:tr>
      <w:tr w:rsidR="00F632D9" w:rsidRPr="0005690C" w:rsidTr="00B53E4F">
        <w:trPr>
          <w:trHeight w:val="645"/>
          <w:jc w:val="center"/>
        </w:trPr>
        <w:tc>
          <w:tcPr>
            <w:tcW w:w="749" w:type="dxa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45" w:type="dxa"/>
            <w:vAlign w:val="center"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Финансирование</w:t>
            </w:r>
          </w:p>
        </w:tc>
        <w:tc>
          <w:tcPr>
            <w:tcW w:w="1419" w:type="dxa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тыс. руб.                без НДС</w:t>
            </w:r>
          </w:p>
        </w:tc>
        <w:tc>
          <w:tcPr>
            <w:tcW w:w="992" w:type="dxa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F632D9" w:rsidRPr="0005690C" w:rsidRDefault="004849A2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2,528</w:t>
            </w:r>
          </w:p>
        </w:tc>
        <w:tc>
          <w:tcPr>
            <w:tcW w:w="1418" w:type="dxa"/>
            <w:vAlign w:val="center"/>
          </w:tcPr>
          <w:p w:rsidR="00F632D9" w:rsidRPr="0005690C" w:rsidRDefault="004849A2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2,528</w:t>
            </w:r>
          </w:p>
        </w:tc>
      </w:tr>
      <w:tr w:rsidR="00F632D9" w:rsidRPr="0005690C" w:rsidTr="00EC7404">
        <w:trPr>
          <w:trHeight w:val="675"/>
          <w:jc w:val="center"/>
        </w:trPr>
        <w:tc>
          <w:tcPr>
            <w:tcW w:w="749" w:type="dxa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45" w:type="dxa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тыс. руб.                без НДС</w:t>
            </w:r>
          </w:p>
        </w:tc>
        <w:tc>
          <w:tcPr>
            <w:tcW w:w="992" w:type="dxa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F632D9" w:rsidRPr="0005690C" w:rsidRDefault="004849A2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2,528</w:t>
            </w:r>
          </w:p>
        </w:tc>
        <w:tc>
          <w:tcPr>
            <w:tcW w:w="1418" w:type="dxa"/>
            <w:vAlign w:val="center"/>
          </w:tcPr>
          <w:p w:rsidR="00F632D9" w:rsidRPr="0005690C" w:rsidRDefault="004849A2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2,528</w:t>
            </w:r>
          </w:p>
        </w:tc>
      </w:tr>
      <w:tr w:rsidR="00F632D9" w:rsidRPr="0005690C" w:rsidTr="00B53E4F">
        <w:trPr>
          <w:trHeight w:val="330"/>
          <w:jc w:val="center"/>
        </w:trPr>
        <w:tc>
          <w:tcPr>
            <w:tcW w:w="749" w:type="dxa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645" w:type="dxa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км</w:t>
            </w:r>
          </w:p>
        </w:tc>
        <w:tc>
          <w:tcPr>
            <w:tcW w:w="992" w:type="dxa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F632D9" w:rsidRPr="0005690C" w:rsidRDefault="00F632D9" w:rsidP="00B53E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B53E4F">
        <w:trPr>
          <w:trHeight w:val="330"/>
          <w:jc w:val="center"/>
        </w:trPr>
        <w:tc>
          <w:tcPr>
            <w:tcW w:w="749" w:type="dxa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645" w:type="dxa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МВА</w:t>
            </w:r>
          </w:p>
        </w:tc>
        <w:tc>
          <w:tcPr>
            <w:tcW w:w="992" w:type="dxa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lastRenderedPageBreak/>
        <w:t>6. Отчет о ходе реализации инвестиционного проекта**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6.1. Состояние ИРД, ППТ:    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3"/>
        </w:numPr>
        <w:spacing w:after="0" w:line="276" w:lineRule="auto"/>
        <w:ind w:left="714" w:hanging="357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разработку ИРД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05690C">
        <w:rPr>
          <w:rFonts w:ascii="Times New Roman" w:eastAsia="Calibri" w:hAnsi="Times New Roman" w:cs="Times New Roman"/>
        </w:rPr>
        <w:t>Сумма договора – рамочный тыс. руб. с НДС, ______________ тыс. руб. без НДС;</w:t>
      </w:r>
      <w:proofErr w:type="gramEnd"/>
    </w:p>
    <w:p w:rsidR="00F632D9" w:rsidRPr="0005690C" w:rsidRDefault="00F632D9" w:rsidP="00F632D9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</w:t>
      </w:r>
      <w:r w:rsidR="004E5CFB">
        <w:rPr>
          <w:rFonts w:ascii="Times New Roman" w:eastAsia="Calibri" w:hAnsi="Times New Roman" w:cs="Times New Roman"/>
        </w:rPr>
        <w:t>2021</w:t>
      </w:r>
      <w:r w:rsidRPr="0005690C">
        <w:rPr>
          <w:rFonts w:ascii="Times New Roman" w:eastAsia="Calibri" w:hAnsi="Times New Roman" w:cs="Times New Roman"/>
        </w:rPr>
        <w:t xml:space="preserve"> г. </w:t>
      </w:r>
      <w:r w:rsidR="00E03900">
        <w:rPr>
          <w:rFonts w:ascii="Times New Roman" w:eastAsia="Calibri" w:hAnsi="Times New Roman" w:cs="Times New Roman"/>
        </w:rPr>
        <w:t xml:space="preserve">– _________ тыс. руб. с НДС, ______ </w:t>
      </w:r>
      <w:r w:rsidRPr="0005690C">
        <w:rPr>
          <w:rFonts w:ascii="Times New Roman" w:eastAsia="Calibri" w:hAnsi="Times New Roman" w:cs="Times New Roman"/>
        </w:rPr>
        <w:t>тыс. руб. без НДС;</w:t>
      </w:r>
    </w:p>
    <w:p w:rsidR="00F632D9" w:rsidRPr="0005690C" w:rsidRDefault="00F632D9" w:rsidP="00F632D9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</w:t>
      </w:r>
      <w:r w:rsidR="004E5CFB">
        <w:rPr>
          <w:rFonts w:ascii="Times New Roman" w:eastAsia="Calibri" w:hAnsi="Times New Roman" w:cs="Times New Roman"/>
        </w:rPr>
        <w:t>2021</w:t>
      </w:r>
      <w:r w:rsidRPr="0005690C">
        <w:rPr>
          <w:rFonts w:ascii="Times New Roman" w:eastAsia="Calibri" w:hAnsi="Times New Roman" w:cs="Times New Roman"/>
        </w:rPr>
        <w:t xml:space="preserve">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 xml:space="preserve">______ тыс. руб. с НДС, ______ тыс. руб. без НДС. </w:t>
      </w:r>
    </w:p>
    <w:p w:rsidR="00F632D9" w:rsidRPr="0005690C" w:rsidRDefault="00F632D9" w:rsidP="00F632D9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работ: </w:t>
      </w:r>
      <w:proofErr w:type="gramStart"/>
      <w:r w:rsidRPr="0005690C">
        <w:rPr>
          <w:rFonts w:ascii="Times New Roman" w:eastAsia="Calibri" w:hAnsi="Times New Roman" w:cs="Times New Roman"/>
        </w:rPr>
        <w:t>выполнена</w:t>
      </w:r>
      <w:proofErr w:type="gramEnd"/>
      <w:r w:rsidRPr="0005690C">
        <w:rPr>
          <w:rFonts w:ascii="Times New Roman" w:eastAsia="Calibri" w:hAnsi="Times New Roman" w:cs="Times New Roman"/>
        </w:rPr>
        <w:t xml:space="preserve"> </w:t>
      </w:r>
      <w:proofErr w:type="spellStart"/>
      <w:r w:rsidRPr="0005690C">
        <w:rPr>
          <w:rFonts w:ascii="Times New Roman" w:eastAsia="Calibri" w:hAnsi="Times New Roman" w:cs="Times New Roman"/>
        </w:rPr>
        <w:t>топосъемка</w:t>
      </w:r>
      <w:proofErr w:type="spellEnd"/>
      <w:r w:rsidRPr="0005690C">
        <w:rPr>
          <w:rFonts w:ascii="Times New Roman" w:eastAsia="Calibri" w:hAnsi="Times New Roman" w:cs="Times New Roman"/>
        </w:rPr>
        <w:t>.</w:t>
      </w:r>
    </w:p>
    <w:p w:rsidR="00F632D9" w:rsidRPr="0005690C" w:rsidRDefault="00F632D9" w:rsidP="00F632D9">
      <w:pPr>
        <w:spacing w:after="0" w:line="276" w:lineRule="auto"/>
        <w:ind w:hanging="131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  Планируется к проведению (проведена, но не подведены итоги)</w:t>
      </w:r>
      <w:r>
        <w:rPr>
          <w:rFonts w:ascii="Times New Roman" w:eastAsia="Calibri" w:hAnsi="Times New Roman" w:cs="Times New Roman"/>
        </w:rPr>
        <w:t xml:space="preserve"> закупочная процедура в ____ 202</w:t>
      </w:r>
      <w:r w:rsidRPr="0005690C">
        <w:rPr>
          <w:rFonts w:ascii="Times New Roman" w:eastAsia="Calibri" w:hAnsi="Times New Roman" w:cs="Times New Roman"/>
        </w:rPr>
        <w:t>___ г.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6.2. Состояние ПИР: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Заключен договор на разработку ПИР </w:t>
      </w:r>
      <w:proofErr w:type="gramStart"/>
      <w:r w:rsidRPr="0005690C">
        <w:rPr>
          <w:rFonts w:ascii="Times New Roman" w:eastAsia="Calibri" w:hAnsi="Times New Roman" w:cs="Times New Roman"/>
        </w:rPr>
        <w:t>от</w:t>
      </w:r>
      <w:proofErr w:type="gramEnd"/>
      <w:r w:rsidRPr="0005690C">
        <w:rPr>
          <w:rFonts w:ascii="Times New Roman" w:eastAsia="Calibri" w:hAnsi="Times New Roman" w:cs="Times New Roman"/>
        </w:rPr>
        <w:t>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Сумма договора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="00E03900">
        <w:rPr>
          <w:rFonts w:ascii="Times New Roman" w:eastAsia="Calibri" w:hAnsi="Times New Roman" w:cs="Times New Roman"/>
        </w:rPr>
        <w:t>______ тыс. руб. с НДС, _________</w:t>
      </w:r>
      <w:r w:rsidRPr="0005690C">
        <w:rPr>
          <w:rFonts w:ascii="Times New Roman" w:eastAsia="Calibri" w:hAnsi="Times New Roman" w:cs="Times New Roman"/>
        </w:rPr>
        <w:t xml:space="preserve"> 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</w:t>
      </w:r>
      <w:r w:rsidR="004E5CFB">
        <w:rPr>
          <w:rFonts w:ascii="Times New Roman" w:eastAsia="Calibri" w:hAnsi="Times New Roman" w:cs="Times New Roman"/>
        </w:rPr>
        <w:t>2021</w:t>
      </w:r>
      <w:r w:rsidR="00E03900">
        <w:rPr>
          <w:rFonts w:ascii="Times New Roman" w:eastAsia="Calibri" w:hAnsi="Times New Roman" w:cs="Times New Roman"/>
        </w:rPr>
        <w:t xml:space="preserve"> г. – _______</w:t>
      </w:r>
      <w:r w:rsidRPr="0005690C">
        <w:rPr>
          <w:rFonts w:ascii="Times New Roman" w:eastAsia="Calibri" w:hAnsi="Times New Roman" w:cs="Times New Roman"/>
        </w:rPr>
        <w:t xml:space="preserve"> тыс. руб. с НДС,</w:t>
      </w:r>
      <w:r w:rsidR="00E03900">
        <w:rPr>
          <w:rFonts w:ascii="Times New Roman" w:eastAsia="Calibri" w:hAnsi="Times New Roman" w:cs="Times New Roman"/>
        </w:rPr>
        <w:t xml:space="preserve"> _______</w:t>
      </w:r>
      <w:r w:rsidRPr="0005690C">
        <w:rPr>
          <w:rFonts w:ascii="Times New Roman" w:eastAsia="Calibri" w:hAnsi="Times New Roman" w:cs="Times New Roman"/>
        </w:rPr>
        <w:t xml:space="preserve"> 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</w:t>
      </w:r>
      <w:r w:rsidR="004E5CFB">
        <w:rPr>
          <w:rFonts w:ascii="Times New Roman" w:eastAsia="Calibri" w:hAnsi="Times New Roman" w:cs="Times New Roman"/>
        </w:rPr>
        <w:t>2021</w:t>
      </w:r>
      <w:r w:rsidRPr="0005690C">
        <w:rPr>
          <w:rFonts w:ascii="Times New Roman" w:eastAsia="Calibri" w:hAnsi="Times New Roman" w:cs="Times New Roman"/>
        </w:rPr>
        <w:t xml:space="preserve">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_0_ тыс. руб. с НДС, _____тыс. руб. без НДС;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 договору выполнен следующий объем работ: проектно-сметная документация выполнена в полном объеме.</w:t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6.3. Выполнение СМР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7"/>
        </w:numPr>
        <w:spacing w:after="0" w:line="276" w:lineRule="auto"/>
        <w:ind w:left="426" w:hanging="66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Заключен договор на выполнение СМР </w:t>
      </w:r>
      <w:proofErr w:type="gramStart"/>
      <w:r w:rsidRPr="0005690C">
        <w:rPr>
          <w:rFonts w:ascii="Times New Roman" w:eastAsia="Calibri" w:hAnsi="Times New Roman" w:cs="Times New Roman"/>
        </w:rPr>
        <w:t>от</w:t>
      </w:r>
      <w:proofErr w:type="gramEnd"/>
      <w:r w:rsidRPr="0005690C">
        <w:rPr>
          <w:rFonts w:ascii="Times New Roman" w:eastAsia="Calibri" w:hAnsi="Times New Roman" w:cs="Times New Roman"/>
        </w:rPr>
        <w:t xml:space="preserve"> ___________№ ______</w:t>
      </w:r>
      <w:r w:rsidR="00E03900" w:rsidRPr="0005690C">
        <w:rPr>
          <w:rFonts w:ascii="Times New Roman" w:eastAsia="Calibri" w:hAnsi="Times New Roman" w:cs="Times New Roman"/>
        </w:rPr>
        <w:t>_;</w:t>
      </w:r>
    </w:p>
    <w:p w:rsidR="00F632D9" w:rsidRPr="0005690C" w:rsidRDefault="00F632D9" w:rsidP="00F632D9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</w:t>
      </w:r>
      <w:proofErr w:type="gramStart"/>
      <w:r w:rsidRPr="0005690C">
        <w:rPr>
          <w:rFonts w:ascii="Times New Roman" w:eastAsia="Calibri" w:hAnsi="Times New Roman" w:cs="Times New Roman"/>
        </w:rPr>
        <w:t xml:space="preserve"> – ________________________________;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proofErr w:type="gramEnd"/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Сумма договора – ___________ тыс. руб. с НДС, ______________ 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Освоено на</w:t>
      </w:r>
      <w:r>
        <w:rPr>
          <w:rFonts w:ascii="Times New Roman" w:eastAsia="Calibri" w:hAnsi="Times New Roman" w:cs="Times New Roman"/>
        </w:rPr>
        <w:t xml:space="preserve">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_________ тыс. руб. с НДС, __________тыс.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 тыс. руб. с НДС, _____тыс. руб. без НДС;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</w:t>
      </w:r>
      <w:r w:rsidR="00E03900" w:rsidRPr="0005690C">
        <w:rPr>
          <w:rFonts w:ascii="Times New Roman" w:eastAsia="Calibri" w:hAnsi="Times New Roman" w:cs="Times New Roman"/>
        </w:rPr>
        <w:t>работ</w:t>
      </w:r>
      <w:proofErr w:type="gramStart"/>
      <w:r w:rsidR="00E03900" w:rsidRPr="0005690C">
        <w:rPr>
          <w:rFonts w:ascii="Times New Roman" w:eastAsia="Calibri" w:hAnsi="Times New Roman" w:cs="Times New Roman"/>
        </w:rPr>
        <w:t>: _</w:t>
      </w:r>
      <w:r w:rsidRPr="0005690C">
        <w:rPr>
          <w:rFonts w:ascii="Times New Roman" w:eastAsia="Calibri" w:hAnsi="Times New Roman" w:cs="Times New Roman"/>
        </w:rPr>
        <w:t>_______________________________;</w:t>
      </w:r>
      <w:r w:rsidRPr="0005690C">
        <w:rPr>
          <w:rFonts w:ascii="Times New Roman" w:eastAsia="Calibri" w:hAnsi="Times New Roman" w:cs="Times New Roman"/>
        </w:rPr>
        <w:tab/>
      </w:r>
      <w:proofErr w:type="gramEnd"/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 xml:space="preserve">Планируется к проведению </w:t>
      </w:r>
      <w:r w:rsidRPr="0005690C">
        <w:rPr>
          <w:rFonts w:ascii="Times New Roman" w:eastAsia="Calibri" w:hAnsi="Times New Roman" w:cs="Times New Roman"/>
        </w:rPr>
        <w:t>(проведена, но не подведены итоги) зак</w:t>
      </w:r>
      <w:r>
        <w:rPr>
          <w:rFonts w:ascii="Times New Roman" w:eastAsia="Calibri" w:hAnsi="Times New Roman" w:cs="Times New Roman"/>
        </w:rPr>
        <w:t xml:space="preserve">упочная процедура в феврале </w:t>
      </w:r>
      <w:r w:rsidR="004E5CFB">
        <w:rPr>
          <w:rFonts w:ascii="Times New Roman" w:eastAsia="Calibri" w:hAnsi="Times New Roman" w:cs="Times New Roman"/>
        </w:rPr>
        <w:t>2021</w:t>
      </w:r>
      <w:r w:rsidRPr="0005690C">
        <w:rPr>
          <w:rFonts w:ascii="Times New Roman" w:eastAsia="Calibri" w:hAnsi="Times New Roman" w:cs="Times New Roman"/>
        </w:rPr>
        <w:t xml:space="preserve"> г.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6.4. Поставка оборудования: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7"/>
        </w:numPr>
        <w:spacing w:after="0" w:line="276" w:lineRule="auto"/>
        <w:ind w:left="426" w:hanging="66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Заключен договор на поставку оборудования </w:t>
      </w:r>
      <w:proofErr w:type="gramStart"/>
      <w:r w:rsidRPr="0005690C">
        <w:rPr>
          <w:rFonts w:ascii="Times New Roman" w:eastAsia="Calibri" w:hAnsi="Times New Roman" w:cs="Times New Roman"/>
        </w:rPr>
        <w:t>от</w:t>
      </w:r>
      <w:proofErr w:type="gramEnd"/>
      <w:r w:rsidRPr="0005690C">
        <w:rPr>
          <w:rFonts w:ascii="Times New Roman" w:eastAsia="Calibri" w:hAnsi="Times New Roman" w:cs="Times New Roman"/>
        </w:rPr>
        <w:t xml:space="preserve"> ___________№ ______</w:t>
      </w:r>
      <w:r w:rsidR="00E03900" w:rsidRPr="0005690C">
        <w:rPr>
          <w:rFonts w:ascii="Times New Roman" w:eastAsia="Calibri" w:hAnsi="Times New Roman" w:cs="Times New Roman"/>
        </w:rPr>
        <w:t>_;</w:t>
      </w:r>
    </w:p>
    <w:p w:rsidR="00F632D9" w:rsidRPr="0005690C" w:rsidRDefault="00F632D9" w:rsidP="00F632D9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</w:t>
      </w:r>
      <w:proofErr w:type="gramStart"/>
      <w:r w:rsidRPr="0005690C">
        <w:rPr>
          <w:rFonts w:ascii="Times New Roman" w:eastAsia="Calibri" w:hAnsi="Times New Roman" w:cs="Times New Roman"/>
        </w:rPr>
        <w:t xml:space="preserve"> – ________________________________;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proofErr w:type="gramEnd"/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Сумма договора – ___________ тыс. руб. с НДС, ______________ 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_________ тыс. руб. с НДС, __________тыс.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 тыс. руб. с НДС, ____тыс. руб. без НДС;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</w:t>
      </w:r>
      <w:r w:rsidR="00E03900" w:rsidRPr="0005690C">
        <w:rPr>
          <w:rFonts w:ascii="Times New Roman" w:eastAsia="Calibri" w:hAnsi="Times New Roman" w:cs="Times New Roman"/>
        </w:rPr>
        <w:t>работ</w:t>
      </w:r>
      <w:proofErr w:type="gramStart"/>
      <w:r w:rsidR="00E03900" w:rsidRPr="0005690C">
        <w:rPr>
          <w:rFonts w:ascii="Times New Roman" w:eastAsia="Calibri" w:hAnsi="Times New Roman" w:cs="Times New Roman"/>
        </w:rPr>
        <w:t>: _</w:t>
      </w:r>
      <w:r w:rsidRPr="0005690C">
        <w:rPr>
          <w:rFonts w:ascii="Times New Roman" w:eastAsia="Calibri" w:hAnsi="Times New Roman" w:cs="Times New Roman"/>
        </w:rPr>
        <w:t>_______________________________;</w:t>
      </w:r>
      <w:r w:rsidRPr="0005690C">
        <w:rPr>
          <w:rFonts w:ascii="Times New Roman" w:eastAsia="Calibri" w:hAnsi="Times New Roman" w:cs="Times New Roman"/>
        </w:rPr>
        <w:tab/>
      </w:r>
      <w:proofErr w:type="gramEnd"/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Планируется к проведению (проведена, но не подведены итоги)</w:t>
      </w:r>
      <w:r>
        <w:rPr>
          <w:rFonts w:ascii="Times New Roman" w:eastAsia="Calibri" w:hAnsi="Times New Roman" w:cs="Times New Roman"/>
        </w:rPr>
        <w:t xml:space="preserve"> закупочная процедура в ____ 202</w:t>
      </w:r>
      <w:r w:rsidRPr="0005690C">
        <w:rPr>
          <w:rFonts w:ascii="Times New Roman" w:eastAsia="Calibri" w:hAnsi="Times New Roman" w:cs="Times New Roman"/>
        </w:rPr>
        <w:t>___ г.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EC7404" w:rsidRPr="00EC7404">
        <w:rPr>
          <w:rFonts w:ascii="Times New Roman" w:eastAsia="Calibri" w:hAnsi="Times New Roman" w:cs="Times New Roman"/>
          <w:b/>
        </w:rPr>
        <w:t>Павловско</w:t>
      </w:r>
      <w:r w:rsidR="00EC7404">
        <w:rPr>
          <w:rFonts w:ascii="Times New Roman" w:eastAsia="Calibri" w:hAnsi="Times New Roman" w:cs="Times New Roman"/>
          <w:b/>
        </w:rPr>
        <w:t>го</w:t>
      </w:r>
      <w:r w:rsidR="00EC7404" w:rsidRPr="00EC7404">
        <w:rPr>
          <w:rFonts w:ascii="Times New Roman" w:eastAsia="Calibri" w:hAnsi="Times New Roman" w:cs="Times New Roman"/>
          <w:b/>
        </w:rPr>
        <w:t xml:space="preserve"> МУПП "Энергетик"</w:t>
      </w:r>
      <w:r w:rsidRPr="0005690C">
        <w:rPr>
          <w:rFonts w:ascii="Times New Roman" w:eastAsia="Calibri" w:hAnsi="Times New Roman" w:cs="Times New Roman"/>
          <w:b/>
        </w:rPr>
        <w:t xml:space="preserve"> по технологическому присоединению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7.1. Информация о максимальной мощности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E03900" w:rsidP="00F632D9">
      <w:pPr>
        <w:spacing w:after="200" w:line="276" w:lineRule="auto"/>
        <w:ind w:left="360" w:firstLine="34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● </w:t>
      </w:r>
      <w:r w:rsidRPr="0005690C">
        <w:rPr>
          <w:rFonts w:ascii="Times New Roman" w:eastAsia="Calibri" w:hAnsi="Times New Roman" w:cs="Times New Roman"/>
          <w:noProof/>
        </w:rPr>
        <w:t>МВА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7.1.1. Информация о максимальной мощности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="00E03900">
        <w:rPr>
          <w:rFonts w:ascii="Times New Roman" w:eastAsia="Calibri" w:hAnsi="Times New Roman" w:cs="Times New Roman"/>
        </w:rPr>
        <w:t xml:space="preserve"> нет информации</w:t>
      </w:r>
    </w:p>
    <w:p w:rsidR="00E03900" w:rsidRPr="0005690C" w:rsidRDefault="00E03900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E03900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  <w:noProof/>
        </w:rPr>
        <w:t>кВА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7.3. Информация о наименовании, месте нахождения, максимальной мощности и ее распределении по каждой точке присоединения к объектам </w:t>
      </w:r>
      <w:proofErr w:type="spellStart"/>
      <w:r w:rsidRPr="0005690C">
        <w:rPr>
          <w:rFonts w:ascii="Times New Roman" w:eastAsia="Calibri" w:hAnsi="Times New Roman" w:cs="Times New Roman"/>
        </w:rPr>
        <w:t>электросетевого</w:t>
      </w:r>
      <w:proofErr w:type="spellEnd"/>
      <w:r w:rsidRPr="0005690C">
        <w:rPr>
          <w:rFonts w:ascii="Times New Roman" w:eastAsia="Calibri" w:hAnsi="Times New Roman" w:cs="Times New Roman"/>
        </w:rPr>
        <w:t xml:space="preserve"> хозяйства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proofErr w:type="gramStart"/>
      <w:r w:rsidRPr="0005690C">
        <w:rPr>
          <w:rFonts w:ascii="Times New Roman" w:eastAsia="Calibri" w:hAnsi="Times New Roman" w:cs="Times New Roman"/>
        </w:rPr>
        <w:t xml:space="preserve">● </w:t>
      </w:r>
      <w:r w:rsidRPr="0005690C">
        <w:rPr>
          <w:rFonts w:ascii="Times New Roman" w:eastAsia="Calibri" w:hAnsi="Times New Roman" w:cs="Times New Roman"/>
          <w:noProof/>
        </w:rPr>
        <w:t xml:space="preserve">г. </w:t>
      </w:r>
      <w:r w:rsidR="00EC7404">
        <w:rPr>
          <w:rFonts w:ascii="Times New Roman" w:eastAsia="Calibri" w:hAnsi="Times New Roman" w:cs="Times New Roman"/>
          <w:noProof/>
        </w:rPr>
        <w:t>Павловск</w:t>
      </w:r>
      <w:r w:rsidRPr="0005690C">
        <w:rPr>
          <w:rFonts w:ascii="Times New Roman" w:eastAsia="Calibri" w:hAnsi="Times New Roman" w:cs="Times New Roman"/>
          <w:noProof/>
        </w:rPr>
        <w:t xml:space="preserve">, </w:t>
      </w:r>
      <w:r w:rsidR="004E5CFB" w:rsidRPr="004E5CFB">
        <w:rPr>
          <w:rFonts w:ascii="Times New Roman" w:eastAsia="Calibri" w:hAnsi="Times New Roman" w:cs="Times New Roman"/>
          <w:noProof/>
        </w:rPr>
        <w:t>ул. Петровская площадь, ул. Ленина, ул. Пушкина, ул. Суворова, пер. Тамбовский</w:t>
      </w:r>
      <w:proofErr w:type="gramEnd"/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7.4. Информация об определенных </w:t>
      </w:r>
      <w:proofErr w:type="gramStart"/>
      <w:r w:rsidRPr="0005690C">
        <w:rPr>
          <w:rFonts w:ascii="Times New Roman" w:eastAsia="Calibri" w:hAnsi="Times New Roman" w:cs="Times New Roman"/>
        </w:rPr>
        <w:t>договорами</w:t>
      </w:r>
      <w:proofErr w:type="gramEnd"/>
      <w:r w:rsidRPr="0005690C">
        <w:rPr>
          <w:rFonts w:ascii="Times New Roman" w:eastAsia="Calibri" w:hAnsi="Times New Roman" w:cs="Times New Roman"/>
        </w:rPr>
        <w:t xml:space="preserve">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  <w:t>●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7.5. Информация о степени загрузки, вводимых после строительства, реконструкции, модернизации, технического перевооружения электросетевых объектов: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E03900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>●</w:t>
      </w:r>
      <w:r>
        <w:rPr>
          <w:rFonts w:ascii="Times New Roman" w:eastAsia="Calibri" w:hAnsi="Times New Roman" w:cs="Times New Roman"/>
          <w:noProof/>
        </w:rPr>
        <w:t xml:space="preserve"> </w:t>
      </w:r>
      <w:r w:rsidRPr="00EB2A86">
        <w:rPr>
          <w:rFonts w:ascii="Times New Roman" w:eastAsia="Calibri" w:hAnsi="Times New Roman" w:cs="Times New Roman"/>
          <w:noProof/>
        </w:rPr>
        <w:t>кВА</w:t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lastRenderedPageBreak/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E03900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>
        <w:rPr>
          <w:rFonts w:ascii="Times New Roman" w:eastAsia="Calibri" w:hAnsi="Times New Roman" w:cs="Times New Roman"/>
        </w:rPr>
        <w:t xml:space="preserve"> </w:t>
      </w:r>
      <w:r w:rsidRPr="00EB2A86">
        <w:rPr>
          <w:rFonts w:ascii="Times New Roman" w:eastAsia="Calibri" w:hAnsi="Times New Roman" w:cs="Times New Roman"/>
          <w:noProof/>
        </w:rPr>
        <w:t>кВА</w:t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нет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нет</w:t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u w:val="single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отсутствует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9.1. </w:t>
      </w:r>
      <w:proofErr w:type="gramStart"/>
      <w:r w:rsidRPr="0005690C">
        <w:rPr>
          <w:rFonts w:ascii="Times New Roman" w:eastAsia="Calibri" w:hAnsi="Times New Roman" w:cs="Times New Roman"/>
        </w:rPr>
        <w:t>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  <w:proofErr w:type="gramEnd"/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7E08EB" w:rsidRDefault="007E08EB" w:rsidP="007E08EB">
      <w:pPr>
        <w:jc w:val="center"/>
      </w:pPr>
    </w:p>
    <w:p w:rsidR="004E2DB6" w:rsidRPr="007A5E8A" w:rsidRDefault="004849A2" w:rsidP="007A5E8A">
      <w:pPr>
        <w:rPr>
          <w:rFonts w:ascii="Times New Roman" w:hAnsi="Times New Roman" w:cs="Times New Roman"/>
        </w:rPr>
      </w:pPr>
      <w:r w:rsidRPr="004849A2">
        <w:rPr>
          <w:rFonts w:ascii="Times New Roman" w:hAnsi="Times New Roman" w:cs="Times New Roman"/>
        </w:rPr>
        <w:t>Заместитель</w:t>
      </w:r>
      <w:r w:rsidR="00CE00BE">
        <w:rPr>
          <w:rFonts w:ascii="Times New Roman" w:hAnsi="Times New Roman" w:cs="Times New Roman"/>
        </w:rPr>
        <w:t xml:space="preserve"> </w:t>
      </w:r>
      <w:r w:rsidRPr="004849A2">
        <w:rPr>
          <w:rFonts w:ascii="Times New Roman" w:hAnsi="Times New Roman" w:cs="Times New Roman"/>
        </w:rPr>
        <w:t xml:space="preserve"> директора</w:t>
      </w:r>
      <w:r w:rsidR="007A5E8A" w:rsidRPr="004849A2"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  <w:proofErr w:type="spellStart"/>
      <w:r w:rsidR="00EC7404">
        <w:rPr>
          <w:rFonts w:ascii="Times New Roman" w:hAnsi="Times New Roman" w:cs="Times New Roman"/>
        </w:rPr>
        <w:t>А.</w:t>
      </w:r>
      <w:r w:rsidR="00CE00BE">
        <w:rPr>
          <w:rFonts w:ascii="Times New Roman" w:hAnsi="Times New Roman" w:cs="Times New Roman"/>
        </w:rPr>
        <w:t>В.Курындин</w:t>
      </w:r>
      <w:proofErr w:type="spellEnd"/>
    </w:p>
    <w:sectPr w:rsidR="004E2DB6" w:rsidRPr="007A5E8A" w:rsidSect="003104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9A2" w:rsidRDefault="004849A2" w:rsidP="004E2DB6">
      <w:pPr>
        <w:spacing w:after="0" w:line="240" w:lineRule="auto"/>
      </w:pPr>
      <w:r>
        <w:separator/>
      </w:r>
    </w:p>
  </w:endnote>
  <w:endnote w:type="continuationSeparator" w:id="0">
    <w:p w:rsidR="004849A2" w:rsidRDefault="004849A2" w:rsidP="004E2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9A2" w:rsidRDefault="004849A2" w:rsidP="004E2DB6">
      <w:pPr>
        <w:spacing w:after="0" w:line="240" w:lineRule="auto"/>
      </w:pPr>
      <w:r>
        <w:separator/>
      </w:r>
    </w:p>
  </w:footnote>
  <w:footnote w:type="continuationSeparator" w:id="0">
    <w:p w:rsidR="004849A2" w:rsidRDefault="004849A2" w:rsidP="004E2D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2325B4"/>
    <w:multiLevelType w:val="hybridMultilevel"/>
    <w:tmpl w:val="2D2A14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9408F3"/>
    <w:multiLevelType w:val="hybridMultilevel"/>
    <w:tmpl w:val="E11A5CE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76B4B35"/>
    <w:multiLevelType w:val="hybridMultilevel"/>
    <w:tmpl w:val="C94040A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332E"/>
    <w:rsid w:val="00216CB0"/>
    <w:rsid w:val="00230731"/>
    <w:rsid w:val="002B674E"/>
    <w:rsid w:val="002F33CC"/>
    <w:rsid w:val="00310458"/>
    <w:rsid w:val="00342060"/>
    <w:rsid w:val="003C5363"/>
    <w:rsid w:val="004849A2"/>
    <w:rsid w:val="004B6E01"/>
    <w:rsid w:val="004E2DB6"/>
    <w:rsid w:val="004E5CFB"/>
    <w:rsid w:val="0050395E"/>
    <w:rsid w:val="007A5E8A"/>
    <w:rsid w:val="007D3F1A"/>
    <w:rsid w:val="007E08EB"/>
    <w:rsid w:val="008046CE"/>
    <w:rsid w:val="008F1842"/>
    <w:rsid w:val="009A4922"/>
    <w:rsid w:val="009D21B5"/>
    <w:rsid w:val="00B53E4F"/>
    <w:rsid w:val="00BA1759"/>
    <w:rsid w:val="00C6332E"/>
    <w:rsid w:val="00C932A1"/>
    <w:rsid w:val="00CE00BE"/>
    <w:rsid w:val="00D13FCD"/>
    <w:rsid w:val="00DE71C4"/>
    <w:rsid w:val="00E03900"/>
    <w:rsid w:val="00EC7404"/>
    <w:rsid w:val="00F50AA3"/>
    <w:rsid w:val="00F632D9"/>
    <w:rsid w:val="00FD1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2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2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2DB6"/>
  </w:style>
  <w:style w:type="paragraph" w:styleId="a5">
    <w:name w:val="footer"/>
    <w:basedOn w:val="a"/>
    <w:link w:val="a6"/>
    <w:uiPriority w:val="99"/>
    <w:unhideWhenUsed/>
    <w:rsid w:val="004E2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2DB6"/>
  </w:style>
  <w:style w:type="paragraph" w:styleId="a7">
    <w:name w:val="Balloon Text"/>
    <w:basedOn w:val="a"/>
    <w:link w:val="a8"/>
    <w:uiPriority w:val="99"/>
    <w:semiHidden/>
    <w:unhideWhenUsed/>
    <w:rsid w:val="00EC7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74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2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2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2DB6"/>
  </w:style>
  <w:style w:type="paragraph" w:styleId="a5">
    <w:name w:val="footer"/>
    <w:basedOn w:val="a"/>
    <w:link w:val="a6"/>
    <w:uiPriority w:val="99"/>
    <w:unhideWhenUsed/>
    <w:rsid w:val="004E2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2DB6"/>
  </w:style>
  <w:style w:type="paragraph" w:styleId="a7">
    <w:name w:val="Balloon Text"/>
    <w:basedOn w:val="a"/>
    <w:link w:val="a8"/>
    <w:uiPriority w:val="99"/>
    <w:semiHidden/>
    <w:unhideWhenUsed/>
    <w:rsid w:val="00EC7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74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7</Pages>
  <Words>1730</Words>
  <Characters>9864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vedeconom</cp:lastModifiedBy>
  <cp:revision>17</cp:revision>
  <dcterms:created xsi:type="dcterms:W3CDTF">2019-02-20T07:20:00Z</dcterms:created>
  <dcterms:modified xsi:type="dcterms:W3CDTF">2019-04-19T08:41:00Z</dcterms:modified>
</cp:coreProperties>
</file>