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75" w:rsidRPr="007E2175" w:rsidRDefault="007E2175" w:rsidP="007E2175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E2175">
        <w:rPr>
          <w:rFonts w:ascii="Arial" w:eastAsia="Times New Roman" w:hAnsi="Arial" w:cs="Arial"/>
          <w:b/>
          <w:bCs/>
          <w:color w:val="000000"/>
          <w:sz w:val="18"/>
        </w:rPr>
        <w:t>Приложение 2</w:t>
      </w: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7E2175">
        <w:rPr>
          <w:rFonts w:ascii="Arial" w:eastAsia="Times New Roman" w:hAnsi="Arial" w:cs="Arial"/>
          <w:b/>
          <w:bCs/>
          <w:color w:val="000000"/>
          <w:sz w:val="18"/>
        </w:rPr>
        <w:t>к </w:t>
      </w:r>
      <w:hyperlink r:id="rId5" w:history="1">
        <w:r w:rsidRPr="007E2175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приказу</w:t>
        </w:r>
      </w:hyperlink>
      <w:r w:rsidRPr="007E2175">
        <w:rPr>
          <w:rFonts w:ascii="Arial" w:eastAsia="Times New Roman" w:hAnsi="Arial" w:cs="Arial"/>
          <w:b/>
          <w:bCs/>
          <w:color w:val="000000"/>
          <w:sz w:val="18"/>
        </w:rPr>
        <w:t> Федеральной службы по тарифам</w:t>
      </w: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7E2175">
        <w:rPr>
          <w:rFonts w:ascii="Arial" w:eastAsia="Times New Roman" w:hAnsi="Arial" w:cs="Arial"/>
          <w:b/>
          <w:bCs/>
          <w:color w:val="000000"/>
          <w:sz w:val="18"/>
        </w:rPr>
        <w:t>от 24 октября 2014 г. N 1831-э</w:t>
      </w:r>
    </w:p>
    <w:p w:rsidR="007E2175" w:rsidRPr="007E2175" w:rsidRDefault="007E2175" w:rsidP="007E2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p w:rsidR="007E2175" w:rsidRPr="007E2175" w:rsidRDefault="007E2175" w:rsidP="007E2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t>Форма раскрытия информации</w:t>
      </w: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о структуре и объемах затрат на оказание услуг по передаче электрической энергии сетевыми организациями, регулирование деятельности которых осуществляется методом долгосрочной индексации необходимой валовой выручки</w:t>
      </w:r>
    </w:p>
    <w:p w:rsidR="007E2175" w:rsidRPr="007E2175" w:rsidRDefault="007E2175" w:rsidP="007E2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p w:rsidR="007E2175" w:rsidRPr="007E2175" w:rsidRDefault="007E2175" w:rsidP="007E2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Наименование организации: </w:t>
      </w:r>
      <w:r w:rsidR="008645C7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Павловское МУПП «Энергетик»</w:t>
      </w:r>
    </w:p>
    <w:p w:rsidR="007E2175" w:rsidRPr="007E2175" w:rsidRDefault="003A2338" w:rsidP="007E2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ИНН: 3620005653</w:t>
      </w:r>
    </w:p>
    <w:p w:rsidR="007E2175" w:rsidRPr="007E2175" w:rsidRDefault="003A2338" w:rsidP="007E2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КПП:  362001001</w:t>
      </w:r>
    </w:p>
    <w:p w:rsidR="007E2175" w:rsidRPr="007E2175" w:rsidRDefault="007E2175" w:rsidP="007E2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Долго</w:t>
      </w:r>
      <w:r w:rsidR="007B596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срочный период регулирования:  </w:t>
      </w:r>
      <w:r w:rsidR="002006CD">
        <w:rPr>
          <w:rFonts w:ascii="Arial" w:eastAsia="Times New Roman" w:hAnsi="Arial" w:cs="Arial"/>
          <w:b/>
          <w:bCs/>
          <w:color w:val="000000"/>
          <w:sz w:val="18"/>
          <w:szCs w:val="18"/>
        </w:rPr>
        <w:t>2016</w:t>
      </w:r>
      <w:r w:rsidR="007B596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 2019  </w:t>
      </w: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t>гг.</w:t>
      </w:r>
    </w:p>
    <w:p w:rsidR="007E2175" w:rsidRPr="007E2175" w:rsidRDefault="007E2175" w:rsidP="007E2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0028" w:type="dxa"/>
        <w:tblInd w:w="-6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4641"/>
        <w:gridCol w:w="885"/>
        <w:gridCol w:w="1417"/>
        <w:gridCol w:w="1417"/>
        <w:gridCol w:w="813"/>
      </w:tblGrid>
      <w:tr w:rsidR="007E2175" w:rsidRPr="007E2175" w:rsidTr="003045D7"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4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  <w:hyperlink r:id="rId6" w:anchor="block_2333" w:history="1"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*(3)</w:t>
              </w:r>
            </w:hyperlink>
          </w:p>
        </w:tc>
      </w:tr>
      <w:tr w:rsidR="007E2175" w:rsidRPr="007E2175" w:rsidTr="003045D7"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hyperlink r:id="rId7" w:anchor="block_2111" w:history="1"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*(</w:t>
              </w:r>
              <w:r w:rsidR="00A1556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20</w:t>
              </w:r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1</w:t>
              </w:r>
              <w:r w:rsidR="007623F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5</w:t>
              </w:r>
              <w:r w:rsidR="00A1556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г.</w:t>
              </w:r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30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hyperlink r:id="rId8" w:anchor="block_2222" w:history="1"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*(2</w:t>
              </w:r>
              <w:r w:rsidR="00A1556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01</w:t>
              </w:r>
              <w:r w:rsidR="007623F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5</w:t>
              </w:r>
              <w:r w:rsidR="00A1556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г.</w:t>
              </w:r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8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затрат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Необходимая валовая выручка на содержание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217B72" w:rsidRDefault="00D138AD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28455,20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525DE5" w:rsidRDefault="00525DE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D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25816,03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Подконтрольные расходы, всего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217B72" w:rsidRDefault="00D138AD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18755,78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525DE5" w:rsidRDefault="00525DE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D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18969,46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расходы, всего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D138AD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4670,61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B51C63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5440,53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 сырье, материалы, запасные части, инструмент, топливо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D138AD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1217,10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525DE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2176,58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ремонт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D138AD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3453,51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525DE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3263,95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 ремонт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207773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11426,64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B51C63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11953,61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 ремонт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подконтрольные расходы (с расшифровкой)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DF1747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2658,54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70437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1575,32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прибыль на социальное развитие (включая социальные выплаты)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DF1747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1048,77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транспортные услуги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DF1747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1.1.3.3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прочие расходы (с расшифровкой)</w:t>
            </w:r>
            <w:hyperlink r:id="rId9" w:anchor="block_2444" w:history="1"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E153EB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1607,56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1E2ECA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1575,32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операционных заемных сре</w:t>
            </w:r>
            <w:proofErr w:type="gram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оставе подконтрольных расходов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3EB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3EB" w:rsidRPr="007E2175" w:rsidRDefault="00E153EB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3EB" w:rsidRPr="007E2175" w:rsidRDefault="00E153EB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3EB" w:rsidRPr="007E2175" w:rsidRDefault="00E153EB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3EB" w:rsidRPr="007E2175" w:rsidRDefault="00E153EB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3EB" w:rsidRPr="007E2175" w:rsidRDefault="00E153EB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3EB" w:rsidRPr="007E2175" w:rsidRDefault="00E153EB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3EB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3EB" w:rsidRPr="007E2175" w:rsidRDefault="00E153EB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3EB" w:rsidRPr="007E2175" w:rsidRDefault="00E153EB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3EB" w:rsidRPr="007E2175" w:rsidRDefault="00E153EB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3EB" w:rsidRPr="007E2175" w:rsidRDefault="00E153EB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3EB" w:rsidRPr="007E2175" w:rsidRDefault="00E153EB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53EB" w:rsidRPr="007E2175" w:rsidRDefault="00E153EB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из прибыли в составе подконтрольных расходов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Неподконтрольные расходы, включенные в НВВ, всего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217B72" w:rsidRDefault="00E153EB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8426,77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3848FB" w:rsidRDefault="003848FB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6846,57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ОАО "ФСК ЕЭС"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аренду имущества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E153EB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3473,70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28148E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3637,43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возврат и обслуживание долгосрочных заемных средств, направляемых на финансирование капитальных вложений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E153EB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1905,54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28148E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2803,32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на капитальные вложения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E153EB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1517,17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E153EB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налоги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E153EB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224,38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1.2.10.1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: "Количество льготных технологических присоединений"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неподконтрольные расходы (с расшифровкой)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3848FB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664,50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B20419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405,82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недополученный по независящим причинам доход</w:t>
            </w:r>
            <w:proofErr w:type="gram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(+)/</w:t>
            </w:r>
            <w:proofErr w:type="gram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избыток средств, полученный в предыдущем периоде регулирования (-)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80197D" w:rsidRDefault="00E153EB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1272,65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: расходы на ремонт, всего (</w:t>
            </w:r>
            <w:hyperlink r:id="rId10" w:anchor="block_2101112" w:history="1"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пункт 1.1.1.2</w:t>
              </w:r>
            </w:hyperlink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 + </w:t>
            </w:r>
            <w:hyperlink r:id="rId11" w:anchor="block_2101121" w:history="1"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пункт 1.1.2.1</w:t>
              </w:r>
            </w:hyperlink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 + </w:t>
            </w:r>
            <w:hyperlink r:id="rId12" w:anchor="block_2101131" w:history="1"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пункт 1.1.3.1</w:t>
              </w:r>
            </w:hyperlink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06DCF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3453,51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3263,95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545413" w:rsidRDefault="0032139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13810,97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22CEA" w:rsidRDefault="00722CEA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17854,19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технологических потерь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200025"/>
                  <wp:effectExtent l="19050" t="0" r="9525" b="0"/>
                  <wp:docPr id="2" name="Рисунок 2" descr="http://base.garant.ru/files/base/70842132/18659155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se.garant.ru/files/base/70842132/18659155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32139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6905,48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22CEA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8717,701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32139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2,0000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22CEA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2,0480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Натуральные (количественные) показатели, используемые при определении структуры и </w:t>
            </w: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225970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точек подключения на конец года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D7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970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Трансформаторная мощность подстанций, всего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МВа</w:t>
            </w:r>
            <w:proofErr w:type="spellEnd"/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D7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38,57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970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30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30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трансформаторная мощность подстанций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напряжения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МВа</w:t>
            </w:r>
            <w:proofErr w:type="spellEnd"/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D7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38,57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970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условных единиц по линиям электропередач, всего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у.е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447,25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D7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447,25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970" w:rsidRPr="007E2175" w:rsidTr="003045D7">
        <w:trPr>
          <w:trHeight w:val="102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BD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B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количество условных единиц по линиям электропередач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напряжения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у.е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255,19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D7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255,19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970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BD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B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количество условных единиц по линиям электропередач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 </w:t>
            </w: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напряжения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Default="00225970" w:rsidP="00D7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192,06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970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условных единиц по подстанциям, всего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у.е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D7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970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6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6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количество условных единиц по подстанциям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 напряжения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у.е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D7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970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линий электропередач, всего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D7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181,96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970" w:rsidRPr="007E2175" w:rsidTr="003045D7">
        <w:trPr>
          <w:trHeight w:val="604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AB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3F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длина линий электропередач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 </w:t>
            </w: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напряжения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E9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D7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79,63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970" w:rsidRPr="007E2175" w:rsidTr="003045D7">
        <w:trPr>
          <w:trHeight w:val="27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AB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DF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длина линий электропередач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 </w:t>
            </w: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напряжения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225970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102,33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225970" w:rsidRDefault="00225970" w:rsidP="00D7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102,33</w:t>
            </w:r>
          </w:p>
        </w:tc>
        <w:tc>
          <w:tcPr>
            <w:tcW w:w="813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970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3F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Default="00225970" w:rsidP="00D7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970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кабельных линий электропередач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D7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52,17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970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 в эксплуатацию новых объектов </w:t>
            </w: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на конец года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D7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970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платы за технологическое присоединение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D7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970" w:rsidRPr="007E2175" w:rsidRDefault="0022597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технологического расхода (потерь) электрической энергии, установленный Минэнерго России</w:t>
            </w:r>
            <w:hyperlink r:id="rId14" w:anchor="block_2555" w:history="1"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*(5)</w:t>
              </w:r>
            </w:hyperlink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A1764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13,04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</w:tbl>
    <w:p w:rsidR="007E2175" w:rsidRPr="007E2175" w:rsidRDefault="007E2175" w:rsidP="007E2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p w:rsidR="00173CE7" w:rsidRDefault="00173CE7" w:rsidP="007E2175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173CE7" w:rsidRDefault="00173CE7" w:rsidP="007E2175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D45D11" w:rsidRDefault="00D45D11" w:rsidP="00D45D11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</w:rPr>
      </w:pPr>
    </w:p>
    <w:sectPr w:rsidR="00D45D11" w:rsidSect="00D45D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1EB1"/>
    <w:multiLevelType w:val="multilevel"/>
    <w:tmpl w:val="04FA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175"/>
    <w:rsid w:val="00117A44"/>
    <w:rsid w:val="00173CE7"/>
    <w:rsid w:val="00192207"/>
    <w:rsid w:val="001A304A"/>
    <w:rsid w:val="001D4752"/>
    <w:rsid w:val="001E2ECA"/>
    <w:rsid w:val="002006CD"/>
    <w:rsid w:val="00207773"/>
    <w:rsid w:val="00211602"/>
    <w:rsid w:val="00217B72"/>
    <w:rsid w:val="00223437"/>
    <w:rsid w:val="00225970"/>
    <w:rsid w:val="002419E0"/>
    <w:rsid w:val="00266E13"/>
    <w:rsid w:val="0028001D"/>
    <w:rsid w:val="0028148E"/>
    <w:rsid w:val="002B4E1C"/>
    <w:rsid w:val="003045D7"/>
    <w:rsid w:val="0031222F"/>
    <w:rsid w:val="00321395"/>
    <w:rsid w:val="003848FB"/>
    <w:rsid w:val="00396976"/>
    <w:rsid w:val="003A2338"/>
    <w:rsid w:val="003E690A"/>
    <w:rsid w:val="003F06C9"/>
    <w:rsid w:val="003F73CF"/>
    <w:rsid w:val="00525DE5"/>
    <w:rsid w:val="00545413"/>
    <w:rsid w:val="005F5294"/>
    <w:rsid w:val="006A774C"/>
    <w:rsid w:val="006C3FE1"/>
    <w:rsid w:val="006D0FB5"/>
    <w:rsid w:val="00706DCF"/>
    <w:rsid w:val="0071792A"/>
    <w:rsid w:val="00722CEA"/>
    <w:rsid w:val="00761885"/>
    <w:rsid w:val="007623FF"/>
    <w:rsid w:val="007670A6"/>
    <w:rsid w:val="00770437"/>
    <w:rsid w:val="00772855"/>
    <w:rsid w:val="007B5964"/>
    <w:rsid w:val="007E2175"/>
    <w:rsid w:val="0080197D"/>
    <w:rsid w:val="00815EDA"/>
    <w:rsid w:val="008205F2"/>
    <w:rsid w:val="008645C7"/>
    <w:rsid w:val="00885B71"/>
    <w:rsid w:val="008D464F"/>
    <w:rsid w:val="009C7DDB"/>
    <w:rsid w:val="00A1556F"/>
    <w:rsid w:val="00A17640"/>
    <w:rsid w:val="00A20169"/>
    <w:rsid w:val="00A4117E"/>
    <w:rsid w:val="00AA2687"/>
    <w:rsid w:val="00AB37D4"/>
    <w:rsid w:val="00AE5A08"/>
    <w:rsid w:val="00B20419"/>
    <w:rsid w:val="00B51C63"/>
    <w:rsid w:val="00B55AA0"/>
    <w:rsid w:val="00B63063"/>
    <w:rsid w:val="00B82211"/>
    <w:rsid w:val="00B84E6B"/>
    <w:rsid w:val="00BD1850"/>
    <w:rsid w:val="00BF77D9"/>
    <w:rsid w:val="00C0434D"/>
    <w:rsid w:val="00C437CF"/>
    <w:rsid w:val="00C47EC3"/>
    <w:rsid w:val="00D138AD"/>
    <w:rsid w:val="00D45D11"/>
    <w:rsid w:val="00D86C65"/>
    <w:rsid w:val="00DB03C8"/>
    <w:rsid w:val="00DB309F"/>
    <w:rsid w:val="00DF1747"/>
    <w:rsid w:val="00DF5FA7"/>
    <w:rsid w:val="00E0490E"/>
    <w:rsid w:val="00E153EB"/>
    <w:rsid w:val="00E803FD"/>
    <w:rsid w:val="00E931D3"/>
    <w:rsid w:val="00EA0D41"/>
    <w:rsid w:val="00EB42DB"/>
    <w:rsid w:val="00F00F8C"/>
    <w:rsid w:val="00F6214A"/>
    <w:rsid w:val="00F72A71"/>
    <w:rsid w:val="00F837E4"/>
    <w:rsid w:val="00F96B7E"/>
    <w:rsid w:val="00FD2BEA"/>
    <w:rsid w:val="00FF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87"/>
  </w:style>
  <w:style w:type="paragraph" w:styleId="1">
    <w:name w:val="heading 1"/>
    <w:basedOn w:val="a"/>
    <w:link w:val="10"/>
    <w:uiPriority w:val="9"/>
    <w:qFormat/>
    <w:rsid w:val="007E2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E2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1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E21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E21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2175"/>
    <w:rPr>
      <w:color w:val="800080"/>
      <w:u w:val="single"/>
    </w:rPr>
  </w:style>
  <w:style w:type="paragraph" w:customStyle="1" w:styleId="s3">
    <w:name w:val="s_3"/>
    <w:basedOn w:val="a"/>
    <w:rsid w:val="007E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E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2175"/>
  </w:style>
  <w:style w:type="paragraph" w:customStyle="1" w:styleId="s16">
    <w:name w:val="s_16"/>
    <w:basedOn w:val="a"/>
    <w:rsid w:val="007E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7E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E2175"/>
  </w:style>
  <w:style w:type="paragraph" w:styleId="a5">
    <w:name w:val="Balloon Text"/>
    <w:basedOn w:val="a"/>
    <w:link w:val="a6"/>
    <w:uiPriority w:val="99"/>
    <w:semiHidden/>
    <w:unhideWhenUsed/>
    <w:rsid w:val="007E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7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0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42132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ase.garant.ru/70842132/" TargetMode="External"/><Relationship Id="rId12" Type="http://schemas.openxmlformats.org/officeDocument/2006/relationships/hyperlink" Target="http://base.garant.ru/7084213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842132/" TargetMode="External"/><Relationship Id="rId11" Type="http://schemas.openxmlformats.org/officeDocument/2006/relationships/hyperlink" Target="http://base.garant.ru/70842132/" TargetMode="External"/><Relationship Id="rId5" Type="http://schemas.openxmlformats.org/officeDocument/2006/relationships/hyperlink" Target="http://base.garant.ru/7084213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708421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842132/" TargetMode="External"/><Relationship Id="rId14" Type="http://schemas.openxmlformats.org/officeDocument/2006/relationships/hyperlink" Target="http://base.garant.ru/70842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mupp_energetik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Sklad</cp:lastModifiedBy>
  <cp:revision>20</cp:revision>
  <cp:lastPrinted>2016-01-18T11:32:00Z</cp:lastPrinted>
  <dcterms:created xsi:type="dcterms:W3CDTF">2016-01-27T15:35:00Z</dcterms:created>
  <dcterms:modified xsi:type="dcterms:W3CDTF">2016-04-12T07:29:00Z</dcterms:modified>
</cp:coreProperties>
</file>